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406" w:rsidRDefault="00463580">
      <w:pPr>
        <w:rPr>
          <w:rFonts w:ascii="Tahoma" w:hAnsi="Tahoma"/>
          <w:sz w:val="24"/>
          <w:lang w:val="el-GR"/>
        </w:rPr>
      </w:pPr>
      <w:r>
        <w:rPr>
          <w:rFonts w:ascii="Tahoma" w:hAnsi="Tahoma"/>
          <w:noProof/>
          <w:sz w:val="24"/>
          <w:lang w:eastAsia="en-US"/>
        </w:rPr>
        <w:drawing>
          <wp:anchor distT="0" distB="0" distL="114300" distR="114300" simplePos="0" relativeHeight="251657728" behindDoc="0" locked="0" layoutInCell="1" allowOverlap="1">
            <wp:simplePos x="0" y="0"/>
            <wp:positionH relativeFrom="column">
              <wp:posOffset>2847975</wp:posOffset>
            </wp:positionH>
            <wp:positionV relativeFrom="paragraph">
              <wp:posOffset>-340360</wp:posOffset>
            </wp:positionV>
            <wp:extent cx="1371600" cy="1371600"/>
            <wp:effectExtent l="19050" t="0" r="0" b="0"/>
            <wp:wrapNone/>
            <wp:docPr id="2" name="Picture 2" descr="C:\KORELLIS\suphire\PRESENTATIONS\logos\ante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KORELLIS\suphire\PRESENTATIONS\logos\anteva.jpg"/>
                    <pic:cNvPicPr>
                      <a:picLocks noChangeAspect="1" noChangeArrowheads="1"/>
                    </pic:cNvPicPr>
                  </pic:nvPicPr>
                  <pic:blipFill>
                    <a:blip r:embed="rId5" r:link="rId6" cstate="print"/>
                    <a:srcRect/>
                    <a:stretch>
                      <a:fillRect/>
                    </a:stretch>
                  </pic:blipFill>
                  <pic:spPr bwMode="auto">
                    <a:xfrm>
                      <a:off x="0" y="0"/>
                      <a:ext cx="1371600" cy="1371600"/>
                    </a:xfrm>
                    <a:prstGeom prst="rect">
                      <a:avLst/>
                    </a:prstGeom>
                    <a:noFill/>
                  </pic:spPr>
                </pic:pic>
              </a:graphicData>
            </a:graphic>
          </wp:anchor>
        </w:drawing>
      </w:r>
    </w:p>
    <w:p w:rsidR="00621406" w:rsidRDefault="00621406">
      <w:pPr>
        <w:rPr>
          <w:rFonts w:ascii="Tahoma" w:hAnsi="Tahoma"/>
          <w:sz w:val="24"/>
          <w:lang w:val="el-GR"/>
        </w:rPr>
      </w:pPr>
    </w:p>
    <w:p w:rsidR="00621406" w:rsidRDefault="00621406">
      <w:pPr>
        <w:rPr>
          <w:rFonts w:ascii="Tahoma" w:hAnsi="Tahoma"/>
          <w:sz w:val="24"/>
          <w:lang w:val="el-GR"/>
        </w:rPr>
      </w:pPr>
    </w:p>
    <w:p w:rsidR="00621406" w:rsidRDefault="00621406">
      <w:pPr>
        <w:rPr>
          <w:rFonts w:ascii="Tahoma" w:hAnsi="Tahoma"/>
          <w:sz w:val="24"/>
          <w:lang w:val="el-GR"/>
        </w:rPr>
      </w:pPr>
    </w:p>
    <w:p w:rsidR="00621406" w:rsidRDefault="00621406">
      <w:pPr>
        <w:rPr>
          <w:rFonts w:ascii="Tahoma" w:hAnsi="Tahoma"/>
          <w:sz w:val="24"/>
          <w:lang w:val="el-GR"/>
        </w:rPr>
      </w:pPr>
    </w:p>
    <w:p w:rsidR="00621406" w:rsidRDefault="00621406">
      <w:pPr>
        <w:rPr>
          <w:rFonts w:ascii="Tahoma" w:hAnsi="Tahoma"/>
          <w:sz w:val="24"/>
          <w:lang w:val="el-GR"/>
        </w:rPr>
      </w:pPr>
    </w:p>
    <w:p w:rsidR="00621406" w:rsidRPr="001736A0" w:rsidRDefault="001736A0" w:rsidP="001736A0">
      <w:pPr>
        <w:jc w:val="center"/>
        <w:rPr>
          <w:rFonts w:ascii="Tahoma" w:hAnsi="Tahoma"/>
          <w:b/>
          <w:sz w:val="36"/>
          <w:szCs w:val="36"/>
          <w:u w:val="single"/>
          <w:lang w:val="el-GR"/>
        </w:rPr>
      </w:pPr>
      <w:r w:rsidRPr="001736A0">
        <w:rPr>
          <w:rFonts w:ascii="Tahoma" w:hAnsi="Tahoma"/>
          <w:b/>
          <w:sz w:val="36"/>
          <w:szCs w:val="36"/>
          <w:u w:val="single"/>
          <w:lang w:val="el-GR"/>
        </w:rPr>
        <w:t>ΑΝΑΚΟΙΝΩΣΗ</w:t>
      </w:r>
    </w:p>
    <w:p w:rsidR="005F6CCE" w:rsidRDefault="00621406" w:rsidP="001736A0">
      <w:pPr>
        <w:rPr>
          <w:rFonts w:ascii="Tahoma" w:hAnsi="Tahoma"/>
          <w:sz w:val="24"/>
          <w:lang w:val="el-GR"/>
        </w:rPr>
      </w:pPr>
      <w:r>
        <w:rPr>
          <w:rFonts w:ascii="Tahoma" w:hAnsi="Tahoma"/>
          <w:sz w:val="24"/>
          <w:lang w:val="el-GR"/>
        </w:rPr>
        <w:tab/>
      </w:r>
      <w:r>
        <w:rPr>
          <w:rFonts w:ascii="Tahoma" w:hAnsi="Tahoma"/>
          <w:sz w:val="24"/>
          <w:lang w:val="el-GR"/>
        </w:rPr>
        <w:tab/>
      </w:r>
      <w:r>
        <w:rPr>
          <w:rFonts w:ascii="Tahoma" w:hAnsi="Tahoma"/>
          <w:sz w:val="24"/>
          <w:lang w:val="el-GR"/>
        </w:rPr>
        <w:tab/>
      </w:r>
      <w:r>
        <w:rPr>
          <w:rFonts w:ascii="Tahoma" w:hAnsi="Tahoma"/>
          <w:sz w:val="24"/>
          <w:lang w:val="el-GR"/>
        </w:rPr>
        <w:tab/>
      </w:r>
      <w:r>
        <w:rPr>
          <w:rFonts w:ascii="Tahoma" w:hAnsi="Tahoma"/>
          <w:sz w:val="24"/>
          <w:lang w:val="el-GR"/>
        </w:rPr>
        <w:tab/>
      </w:r>
      <w:r>
        <w:rPr>
          <w:rFonts w:ascii="Tahoma" w:hAnsi="Tahoma"/>
          <w:sz w:val="24"/>
          <w:lang w:val="el-GR"/>
        </w:rPr>
        <w:tab/>
      </w:r>
    </w:p>
    <w:p w:rsidR="00621406" w:rsidRPr="0004422F" w:rsidRDefault="005F6CCE">
      <w:pPr>
        <w:jc w:val="center"/>
        <w:rPr>
          <w:rFonts w:ascii="Tahoma" w:hAnsi="Tahoma" w:cs="Tahoma"/>
          <w:b/>
          <w:sz w:val="23"/>
          <w:szCs w:val="23"/>
          <w:u w:val="single"/>
          <w:lang w:val="el-GR"/>
        </w:rPr>
      </w:pPr>
      <w:r w:rsidRPr="00475CD1">
        <w:rPr>
          <w:rFonts w:ascii="Tahoma" w:hAnsi="Tahoma" w:cs="Tahoma"/>
          <w:b/>
          <w:sz w:val="23"/>
          <w:szCs w:val="23"/>
          <w:u w:val="single"/>
          <w:lang w:val="el-GR"/>
        </w:rPr>
        <w:t>Ενδιάμεση Κατάσταση Διαχείρισης, για την περίοδο 01/0</w:t>
      </w:r>
      <w:r w:rsidR="002E5275" w:rsidRPr="002E5275">
        <w:rPr>
          <w:rFonts w:ascii="Tahoma" w:hAnsi="Tahoma" w:cs="Tahoma"/>
          <w:b/>
          <w:sz w:val="23"/>
          <w:szCs w:val="23"/>
          <w:u w:val="single"/>
          <w:lang w:val="el-GR"/>
        </w:rPr>
        <w:t>7</w:t>
      </w:r>
      <w:r w:rsidRPr="00475CD1">
        <w:rPr>
          <w:rFonts w:ascii="Tahoma" w:hAnsi="Tahoma" w:cs="Tahoma"/>
          <w:b/>
          <w:sz w:val="23"/>
          <w:szCs w:val="23"/>
          <w:u w:val="single"/>
          <w:lang w:val="el-GR"/>
        </w:rPr>
        <w:t>/20</w:t>
      </w:r>
      <w:r w:rsidR="008D746B" w:rsidRPr="00475CD1">
        <w:rPr>
          <w:rFonts w:ascii="Tahoma" w:hAnsi="Tahoma" w:cs="Tahoma"/>
          <w:b/>
          <w:sz w:val="23"/>
          <w:szCs w:val="23"/>
          <w:u w:val="single"/>
          <w:lang w:val="el-GR"/>
        </w:rPr>
        <w:t>1</w:t>
      </w:r>
      <w:r w:rsidR="00691D37" w:rsidRPr="00691D37">
        <w:rPr>
          <w:rFonts w:ascii="Tahoma" w:hAnsi="Tahoma" w:cs="Tahoma"/>
          <w:b/>
          <w:sz w:val="23"/>
          <w:szCs w:val="23"/>
          <w:u w:val="single"/>
          <w:lang w:val="el-GR"/>
        </w:rPr>
        <w:t>3</w:t>
      </w:r>
      <w:r w:rsidRPr="00475CD1">
        <w:rPr>
          <w:rFonts w:ascii="Tahoma" w:hAnsi="Tahoma" w:cs="Tahoma"/>
          <w:b/>
          <w:sz w:val="23"/>
          <w:szCs w:val="23"/>
          <w:u w:val="single"/>
          <w:lang w:val="el-GR"/>
        </w:rPr>
        <w:t xml:space="preserve"> μέχρι </w:t>
      </w:r>
      <w:r w:rsidR="00691D37" w:rsidRPr="00691D37">
        <w:rPr>
          <w:rFonts w:ascii="Tahoma" w:hAnsi="Tahoma" w:cs="Tahoma"/>
          <w:b/>
          <w:sz w:val="23"/>
          <w:szCs w:val="23"/>
          <w:u w:val="single"/>
          <w:lang w:val="el-GR"/>
        </w:rPr>
        <w:t>2</w:t>
      </w:r>
      <w:r w:rsidRPr="00475CD1">
        <w:rPr>
          <w:rFonts w:ascii="Tahoma" w:hAnsi="Tahoma" w:cs="Tahoma"/>
          <w:b/>
          <w:sz w:val="23"/>
          <w:szCs w:val="23"/>
          <w:u w:val="single"/>
          <w:lang w:val="el-GR"/>
        </w:rPr>
        <w:t>1/</w:t>
      </w:r>
      <w:r w:rsidR="002E5275" w:rsidRPr="002E5275">
        <w:rPr>
          <w:rFonts w:ascii="Tahoma" w:hAnsi="Tahoma" w:cs="Tahoma"/>
          <w:b/>
          <w:sz w:val="23"/>
          <w:szCs w:val="23"/>
          <w:u w:val="single"/>
          <w:lang w:val="el-GR"/>
        </w:rPr>
        <w:t>11</w:t>
      </w:r>
      <w:r w:rsidRPr="00475CD1">
        <w:rPr>
          <w:rFonts w:ascii="Tahoma" w:hAnsi="Tahoma" w:cs="Tahoma"/>
          <w:b/>
          <w:sz w:val="23"/>
          <w:szCs w:val="23"/>
          <w:u w:val="single"/>
          <w:lang w:val="el-GR"/>
        </w:rPr>
        <w:t>/20</w:t>
      </w:r>
      <w:r w:rsidR="008D746B" w:rsidRPr="00475CD1">
        <w:rPr>
          <w:rFonts w:ascii="Tahoma" w:hAnsi="Tahoma" w:cs="Tahoma"/>
          <w:b/>
          <w:sz w:val="23"/>
          <w:szCs w:val="23"/>
          <w:u w:val="single"/>
          <w:lang w:val="el-GR"/>
        </w:rPr>
        <w:t>1</w:t>
      </w:r>
      <w:r w:rsidR="00691D37" w:rsidRPr="00691D37">
        <w:rPr>
          <w:rFonts w:ascii="Tahoma" w:hAnsi="Tahoma" w:cs="Tahoma"/>
          <w:b/>
          <w:sz w:val="23"/>
          <w:szCs w:val="23"/>
          <w:u w:val="single"/>
          <w:lang w:val="el-GR"/>
        </w:rPr>
        <w:t>3</w:t>
      </w:r>
      <w:r w:rsidR="0004422F" w:rsidRPr="0004422F">
        <w:rPr>
          <w:rFonts w:ascii="Tahoma" w:hAnsi="Tahoma" w:cs="Tahoma"/>
          <w:b/>
          <w:sz w:val="23"/>
          <w:szCs w:val="23"/>
          <w:u w:val="single"/>
          <w:lang w:val="el-GR"/>
        </w:rPr>
        <w:t xml:space="preserve"> και α</w:t>
      </w:r>
      <w:r w:rsidR="00691D37">
        <w:rPr>
          <w:rFonts w:ascii="Tahoma" w:hAnsi="Tahoma" w:cs="Tahoma"/>
          <w:b/>
          <w:sz w:val="23"/>
          <w:szCs w:val="23"/>
          <w:u w:val="single"/>
          <w:lang w:val="el-GR"/>
        </w:rPr>
        <w:t>πόφαση Δ.Σ για Σύγκλισης Έκτακτης Γενικής Συνέλευσης</w:t>
      </w:r>
      <w:r w:rsidR="0004422F">
        <w:rPr>
          <w:rFonts w:ascii="Tahoma" w:hAnsi="Tahoma" w:cs="Tahoma"/>
          <w:b/>
          <w:sz w:val="23"/>
          <w:szCs w:val="23"/>
          <w:u w:val="single"/>
          <w:lang w:val="el-GR"/>
        </w:rPr>
        <w:t xml:space="preserve">. </w:t>
      </w:r>
    </w:p>
    <w:p w:rsidR="00621406" w:rsidRPr="00475CD1" w:rsidRDefault="00621406">
      <w:pPr>
        <w:jc w:val="center"/>
        <w:rPr>
          <w:rFonts w:ascii="Tahoma" w:hAnsi="Tahoma"/>
          <w:b/>
          <w:sz w:val="23"/>
          <w:szCs w:val="23"/>
          <w:u w:val="single"/>
          <w:lang w:val="el-GR"/>
        </w:rPr>
      </w:pPr>
    </w:p>
    <w:p w:rsidR="00691D37" w:rsidRDefault="001736A0" w:rsidP="00691D37">
      <w:pPr>
        <w:jc w:val="both"/>
        <w:rPr>
          <w:rFonts w:ascii="Tahoma" w:hAnsi="Tahoma" w:cs="Tahoma"/>
          <w:sz w:val="23"/>
          <w:szCs w:val="23"/>
          <w:lang w:val="el-GR"/>
        </w:rPr>
      </w:pPr>
      <w:r w:rsidRPr="00475CD1">
        <w:rPr>
          <w:rFonts w:ascii="Tahoma" w:hAnsi="Tahoma" w:cs="Tahoma"/>
          <w:sz w:val="23"/>
          <w:szCs w:val="23"/>
          <w:lang w:val="el-GR"/>
        </w:rPr>
        <w:t>Σε</w:t>
      </w:r>
      <w:r w:rsidR="00691D37">
        <w:rPr>
          <w:rFonts w:ascii="Tahoma" w:hAnsi="Tahoma" w:cs="Tahoma"/>
          <w:sz w:val="23"/>
          <w:szCs w:val="23"/>
          <w:lang w:val="el-GR"/>
        </w:rPr>
        <w:t xml:space="preserve"> </w:t>
      </w:r>
      <w:r w:rsidRPr="00475CD1">
        <w:rPr>
          <w:rFonts w:ascii="Tahoma" w:hAnsi="Tahoma" w:cs="Tahoma"/>
          <w:sz w:val="23"/>
          <w:szCs w:val="23"/>
          <w:lang w:val="el-GR"/>
        </w:rPr>
        <w:t>συνεδρία του τ</w:t>
      </w:r>
      <w:r w:rsidR="005F6CCE" w:rsidRPr="00475CD1">
        <w:rPr>
          <w:rFonts w:ascii="Tahoma" w:hAnsi="Tahoma" w:cs="Tahoma"/>
          <w:sz w:val="23"/>
          <w:szCs w:val="23"/>
          <w:lang w:val="el-GR"/>
        </w:rPr>
        <w:t>ο Διοικητικό Συμβούλιο τ</w:t>
      </w:r>
      <w:r w:rsidR="00973443" w:rsidRPr="00475CD1">
        <w:rPr>
          <w:rFonts w:ascii="Tahoma" w:hAnsi="Tahoma" w:cs="Tahoma"/>
          <w:sz w:val="23"/>
          <w:szCs w:val="23"/>
          <w:lang w:val="el-GR"/>
        </w:rPr>
        <w:t>ης Εταιρείας</w:t>
      </w:r>
      <w:r w:rsidR="007C7A62" w:rsidRPr="00475CD1">
        <w:rPr>
          <w:rFonts w:ascii="Tahoma" w:hAnsi="Tahoma" w:cs="Tahoma"/>
          <w:sz w:val="23"/>
          <w:szCs w:val="23"/>
          <w:lang w:val="el-GR"/>
        </w:rPr>
        <w:t xml:space="preserve"> </w:t>
      </w:r>
      <w:r w:rsidR="00164D48">
        <w:rPr>
          <w:rFonts w:ascii="Tahoma" w:hAnsi="Tahoma" w:cs="Tahoma"/>
          <w:b/>
          <w:sz w:val="23"/>
          <w:szCs w:val="23"/>
          <w:lang w:val="el-GR"/>
        </w:rPr>
        <w:t>ΙΣΧΥΣ</w:t>
      </w:r>
      <w:r w:rsidR="00555A61" w:rsidRPr="00555A61">
        <w:rPr>
          <w:rFonts w:ascii="Tahoma" w:hAnsi="Tahoma" w:cs="Tahoma"/>
          <w:b/>
          <w:sz w:val="23"/>
          <w:szCs w:val="23"/>
          <w:lang w:val="el-GR"/>
        </w:rPr>
        <w:t xml:space="preserve"> ΕΠΕΝΔΥΤΙΚΗ ΔΗΜΟΣΙΑ ΛΤΔ</w:t>
      </w:r>
      <w:r w:rsidR="007C7A62" w:rsidRPr="00555A61">
        <w:rPr>
          <w:rFonts w:ascii="Tahoma" w:hAnsi="Tahoma" w:cs="Tahoma"/>
          <w:b/>
          <w:sz w:val="23"/>
          <w:szCs w:val="23"/>
          <w:lang w:val="el-GR"/>
        </w:rPr>
        <w:t>,</w:t>
      </w:r>
      <w:r w:rsidR="00691D37">
        <w:rPr>
          <w:rFonts w:ascii="Tahoma" w:hAnsi="Tahoma" w:cs="Tahoma"/>
          <w:sz w:val="23"/>
          <w:szCs w:val="23"/>
          <w:lang w:val="el-GR"/>
        </w:rPr>
        <w:t xml:space="preserve"> που    </w:t>
      </w:r>
      <w:r w:rsidR="005F6CCE" w:rsidRPr="00475CD1">
        <w:rPr>
          <w:rFonts w:ascii="Tahoma" w:hAnsi="Tahoma" w:cs="Tahoma"/>
          <w:sz w:val="23"/>
          <w:szCs w:val="23"/>
          <w:lang w:val="el-GR"/>
        </w:rPr>
        <w:t xml:space="preserve">πραγματοποιήθηκε </w:t>
      </w:r>
      <w:r w:rsidR="00842AE1" w:rsidRPr="00475CD1">
        <w:rPr>
          <w:rFonts w:ascii="Tahoma" w:hAnsi="Tahoma" w:cs="Tahoma"/>
          <w:sz w:val="23"/>
          <w:szCs w:val="23"/>
          <w:lang w:val="el-GR"/>
        </w:rPr>
        <w:t>σήμερα</w:t>
      </w:r>
      <w:r w:rsidR="005F6CCE" w:rsidRPr="00475CD1">
        <w:rPr>
          <w:rFonts w:ascii="Tahoma" w:hAnsi="Tahoma" w:cs="Tahoma"/>
          <w:sz w:val="23"/>
          <w:szCs w:val="23"/>
          <w:lang w:val="el-GR"/>
        </w:rPr>
        <w:t xml:space="preserve"> </w:t>
      </w:r>
      <w:r w:rsidR="00691D37">
        <w:rPr>
          <w:rFonts w:ascii="Tahoma" w:hAnsi="Tahoma" w:cs="Tahoma"/>
          <w:sz w:val="23"/>
          <w:szCs w:val="23"/>
          <w:lang w:val="el-GR"/>
        </w:rPr>
        <w:t>2</w:t>
      </w:r>
      <w:r w:rsidR="008178C3" w:rsidRPr="0004422F">
        <w:rPr>
          <w:rFonts w:ascii="Tahoma" w:hAnsi="Tahoma" w:cs="Tahoma"/>
          <w:sz w:val="23"/>
          <w:szCs w:val="23"/>
          <w:lang w:val="el-GR"/>
        </w:rPr>
        <w:t>1</w:t>
      </w:r>
      <w:r w:rsidR="002E5275" w:rsidRPr="0004422F">
        <w:rPr>
          <w:rFonts w:ascii="Tahoma" w:hAnsi="Tahoma" w:cs="Tahoma"/>
          <w:sz w:val="23"/>
          <w:szCs w:val="23"/>
          <w:lang w:val="el-GR"/>
        </w:rPr>
        <w:t xml:space="preserve"> Νοεμβρίου </w:t>
      </w:r>
      <w:r w:rsidR="005F6CCE" w:rsidRPr="0004422F">
        <w:rPr>
          <w:rFonts w:ascii="Tahoma" w:hAnsi="Tahoma" w:cs="Tahoma"/>
          <w:sz w:val="23"/>
          <w:szCs w:val="23"/>
          <w:lang w:val="el-GR"/>
        </w:rPr>
        <w:t>20</w:t>
      </w:r>
      <w:r w:rsidR="008D746B" w:rsidRPr="0004422F">
        <w:rPr>
          <w:rFonts w:ascii="Tahoma" w:hAnsi="Tahoma" w:cs="Tahoma"/>
          <w:sz w:val="23"/>
          <w:szCs w:val="23"/>
          <w:lang w:val="el-GR"/>
        </w:rPr>
        <w:t>1</w:t>
      </w:r>
      <w:r w:rsidR="00691D37">
        <w:rPr>
          <w:rFonts w:ascii="Tahoma" w:hAnsi="Tahoma" w:cs="Tahoma"/>
          <w:sz w:val="23"/>
          <w:szCs w:val="23"/>
          <w:lang w:val="el-GR"/>
        </w:rPr>
        <w:t>3</w:t>
      </w:r>
      <w:r w:rsidR="005F6CCE" w:rsidRPr="0004422F">
        <w:rPr>
          <w:rFonts w:ascii="Tahoma" w:hAnsi="Tahoma" w:cs="Tahoma"/>
          <w:sz w:val="23"/>
          <w:szCs w:val="23"/>
          <w:lang w:val="el-GR"/>
        </w:rPr>
        <w:t xml:space="preserve">, </w:t>
      </w:r>
      <w:r w:rsidR="0004422F" w:rsidRPr="0004422F">
        <w:rPr>
          <w:rFonts w:ascii="Tahoma" w:hAnsi="Tahoma" w:cs="Tahoma"/>
          <w:sz w:val="23"/>
          <w:szCs w:val="23"/>
          <w:lang w:val="el-GR"/>
        </w:rPr>
        <w:t xml:space="preserve">αποφάσισε όπως </w:t>
      </w:r>
      <w:r w:rsidR="00691D37">
        <w:rPr>
          <w:rFonts w:ascii="Tahoma" w:hAnsi="Tahoma" w:cs="Tahoma"/>
          <w:sz w:val="23"/>
          <w:szCs w:val="23"/>
          <w:lang w:val="el-GR"/>
        </w:rPr>
        <w:t>συγκαλέσει Έκτακτη Γενική Συνέλευση των μετόχων</w:t>
      </w:r>
      <w:r w:rsidR="00E13118" w:rsidRPr="00E13118">
        <w:rPr>
          <w:rFonts w:ascii="Tahoma" w:hAnsi="Tahoma" w:cs="Tahoma"/>
          <w:sz w:val="23"/>
          <w:szCs w:val="23"/>
          <w:lang w:val="el-GR"/>
        </w:rPr>
        <w:t xml:space="preserve"> </w:t>
      </w:r>
      <w:r w:rsidR="00E13118">
        <w:rPr>
          <w:rFonts w:ascii="Tahoma" w:hAnsi="Tahoma" w:cs="Tahoma"/>
          <w:sz w:val="23"/>
          <w:szCs w:val="23"/>
          <w:lang w:val="el-GR"/>
        </w:rPr>
        <w:t>την Τρίτη 17 Δεκεμβρίου 2013 στις 11:</w:t>
      </w:r>
      <w:r w:rsidR="00E13118" w:rsidRPr="00E13118">
        <w:rPr>
          <w:rFonts w:ascii="Tahoma" w:hAnsi="Tahoma" w:cs="Tahoma"/>
          <w:sz w:val="23"/>
          <w:szCs w:val="23"/>
          <w:lang w:val="el-GR"/>
        </w:rPr>
        <w:t>3</w:t>
      </w:r>
      <w:r w:rsidR="00E13118">
        <w:rPr>
          <w:rFonts w:ascii="Tahoma" w:hAnsi="Tahoma" w:cs="Tahoma"/>
          <w:sz w:val="23"/>
          <w:szCs w:val="23"/>
          <w:lang w:val="el-GR"/>
        </w:rPr>
        <w:t xml:space="preserve">0 </w:t>
      </w:r>
      <w:proofErr w:type="spellStart"/>
      <w:r w:rsidR="00E13118">
        <w:rPr>
          <w:rFonts w:ascii="Tahoma" w:hAnsi="Tahoma" w:cs="Tahoma"/>
          <w:sz w:val="23"/>
          <w:szCs w:val="23"/>
          <w:lang w:val="el-GR"/>
        </w:rPr>
        <w:t>π.μ</w:t>
      </w:r>
      <w:proofErr w:type="spellEnd"/>
      <w:r w:rsidR="00E13118">
        <w:rPr>
          <w:rFonts w:ascii="Tahoma" w:hAnsi="Tahoma" w:cs="Tahoma"/>
          <w:sz w:val="23"/>
          <w:szCs w:val="23"/>
          <w:lang w:val="el-GR"/>
        </w:rPr>
        <w:t xml:space="preserve">. στα γραφεία του Γραμματέα της Εταιρείας, </w:t>
      </w:r>
      <w:proofErr w:type="spellStart"/>
      <w:r w:rsidR="00E13118">
        <w:rPr>
          <w:rFonts w:ascii="Tahoma" w:hAnsi="Tahoma" w:cs="Tahoma"/>
          <w:sz w:val="23"/>
          <w:szCs w:val="23"/>
          <w:lang w:val="el-GR"/>
        </w:rPr>
        <w:t>Λεωφ</w:t>
      </w:r>
      <w:proofErr w:type="spellEnd"/>
      <w:r w:rsidR="00E13118">
        <w:rPr>
          <w:rFonts w:ascii="Tahoma" w:hAnsi="Tahoma" w:cs="Tahoma"/>
          <w:sz w:val="23"/>
          <w:szCs w:val="23"/>
          <w:lang w:val="el-GR"/>
        </w:rPr>
        <w:t>. Μακαρίου ΙΙΙ, Αρ. 44, Πολ. ΚΡΟΝΟΣ, 1077 Λευκωσία,</w:t>
      </w:r>
      <w:r w:rsidR="00691D37">
        <w:rPr>
          <w:rFonts w:ascii="Tahoma" w:hAnsi="Tahoma" w:cs="Tahoma"/>
          <w:sz w:val="23"/>
          <w:szCs w:val="23"/>
          <w:lang w:val="el-GR"/>
        </w:rPr>
        <w:t xml:space="preserve"> προς </w:t>
      </w:r>
      <w:r w:rsidR="00691D37" w:rsidRPr="0033328A">
        <w:rPr>
          <w:rFonts w:ascii="Tahoma" w:hAnsi="Tahoma" w:cs="Tahoma"/>
          <w:sz w:val="23"/>
          <w:szCs w:val="23"/>
          <w:lang w:val="el-GR"/>
        </w:rPr>
        <w:t xml:space="preserve">έγκριση </w:t>
      </w:r>
      <w:r w:rsidR="00691D37">
        <w:rPr>
          <w:rFonts w:ascii="Tahoma" w:hAnsi="Tahoma" w:cs="Tahoma"/>
          <w:sz w:val="23"/>
          <w:szCs w:val="23"/>
          <w:lang w:val="el-GR"/>
        </w:rPr>
        <w:t xml:space="preserve">ψηφίσματος, </w:t>
      </w:r>
      <w:r w:rsidR="00691D37" w:rsidRPr="0033328A">
        <w:rPr>
          <w:rFonts w:ascii="Tahoma" w:hAnsi="Tahoma" w:cs="Tahoma"/>
          <w:sz w:val="23"/>
          <w:szCs w:val="23"/>
          <w:lang w:val="el-GR"/>
        </w:rPr>
        <w:t>ούτως ώστε η Εταιρεία να παύσει να υιοθετεί τον Κώδικα Εταιρικής Διακυβέρνησης.</w:t>
      </w:r>
      <w:r w:rsidR="00691D37">
        <w:rPr>
          <w:rFonts w:ascii="Tahoma" w:hAnsi="Tahoma" w:cs="Tahoma"/>
          <w:sz w:val="23"/>
          <w:szCs w:val="23"/>
          <w:lang w:val="el-GR"/>
        </w:rPr>
        <w:t xml:space="preserve"> Το </w:t>
      </w:r>
      <w:r w:rsidR="00691D37" w:rsidRPr="0033328A">
        <w:rPr>
          <w:rFonts w:ascii="Tahoma" w:hAnsi="Tahoma" w:cs="Tahoma"/>
          <w:sz w:val="23"/>
          <w:szCs w:val="23"/>
          <w:lang w:val="el-GR"/>
        </w:rPr>
        <w:t>Διοικητικό Συμβούλιο της Εταιρείας πιστεύει ότι η υιοθέτηση τω</w:t>
      </w:r>
      <w:r w:rsidR="00691D37">
        <w:rPr>
          <w:rFonts w:ascii="Tahoma" w:hAnsi="Tahoma" w:cs="Tahoma"/>
          <w:sz w:val="23"/>
          <w:szCs w:val="23"/>
          <w:lang w:val="el-GR"/>
        </w:rPr>
        <w:t xml:space="preserve">ν προνοιών του Κώδικα Εταιρικής </w:t>
      </w:r>
      <w:r w:rsidR="00691D37" w:rsidRPr="0033328A">
        <w:rPr>
          <w:rFonts w:ascii="Tahoma" w:hAnsi="Tahoma" w:cs="Tahoma"/>
          <w:sz w:val="23"/>
          <w:szCs w:val="23"/>
          <w:lang w:val="el-GR"/>
        </w:rPr>
        <w:t>Διακυβέρνησης είναι δαπανηρή και εκ των πραγμάτων αδύνατη λόγω του μικρού αριθμού μελών στο Διοικητικό Συμβούλιο της Εταιρείας, ενώ τα επιπ</w:t>
      </w:r>
      <w:r w:rsidR="00E13118">
        <w:rPr>
          <w:rFonts w:ascii="Tahoma" w:hAnsi="Tahoma" w:cs="Tahoma"/>
          <w:sz w:val="23"/>
          <w:szCs w:val="23"/>
          <w:lang w:val="el-GR"/>
        </w:rPr>
        <w:t>ρόσθετα έξοδα</w:t>
      </w:r>
      <w:r w:rsidR="00691D37" w:rsidRPr="0033328A">
        <w:rPr>
          <w:rFonts w:ascii="Tahoma" w:hAnsi="Tahoma" w:cs="Tahoma"/>
          <w:sz w:val="23"/>
          <w:szCs w:val="23"/>
          <w:lang w:val="el-GR"/>
        </w:rPr>
        <w:t xml:space="preserve"> θεωρούνται υπερβολικά για το μέγεθος της Εταιρείας και των δραστηριοτήτων της.</w:t>
      </w:r>
    </w:p>
    <w:p w:rsidR="00691D37" w:rsidRDefault="00691D37" w:rsidP="005F6CCE">
      <w:pPr>
        <w:jc w:val="both"/>
        <w:rPr>
          <w:rFonts w:ascii="Tahoma" w:hAnsi="Tahoma" w:cs="Tahoma"/>
          <w:sz w:val="23"/>
          <w:szCs w:val="23"/>
          <w:lang w:val="el-GR"/>
        </w:rPr>
      </w:pPr>
    </w:p>
    <w:p w:rsidR="005F6CCE" w:rsidRPr="00475CD1" w:rsidRDefault="0004422F" w:rsidP="005F6CCE">
      <w:pPr>
        <w:jc w:val="both"/>
        <w:rPr>
          <w:rFonts w:ascii="Verdana" w:hAnsi="Verdana"/>
          <w:sz w:val="23"/>
          <w:szCs w:val="23"/>
          <w:lang w:val="el-GR"/>
        </w:rPr>
      </w:pPr>
      <w:r>
        <w:rPr>
          <w:rFonts w:ascii="Tahoma" w:hAnsi="Tahoma" w:cs="Tahoma"/>
          <w:sz w:val="23"/>
          <w:szCs w:val="23"/>
          <w:lang w:val="el-GR"/>
        </w:rPr>
        <w:t>Το Δ.Σ. ε</w:t>
      </w:r>
      <w:r w:rsidR="005F6CCE" w:rsidRPr="00475CD1">
        <w:rPr>
          <w:rFonts w:ascii="Tahoma" w:hAnsi="Tahoma" w:cs="Tahoma"/>
          <w:sz w:val="23"/>
          <w:szCs w:val="23"/>
          <w:lang w:val="el-GR"/>
        </w:rPr>
        <w:t>ξέτασε και ενέκρινε το περιεχόμενο της Ενδιάμεσης Κατάστασης Διαχείρισης, που καταρτίζεται και δημοσιοποιείται, βάσει του άρθρου 11 του περί των Προϋποθέσεων Διαφάνειας (Κινητές Αξίες προς Διαπραγμάτευση σε Ρυθμιζόμενη Αγορά) Νόμου 190 (Ι) του 2007.</w:t>
      </w:r>
    </w:p>
    <w:p w:rsidR="005F6CCE" w:rsidRPr="00475CD1" w:rsidRDefault="005F6CCE" w:rsidP="005F6CCE">
      <w:pPr>
        <w:pStyle w:val="BodyText2"/>
        <w:spacing w:after="0"/>
        <w:jc w:val="both"/>
        <w:rPr>
          <w:rFonts w:ascii="Tahoma" w:hAnsi="Tahoma" w:cs="Tahoma"/>
          <w:sz w:val="23"/>
          <w:szCs w:val="23"/>
          <w:lang w:val="el-GR"/>
        </w:rPr>
      </w:pPr>
      <w:r w:rsidRPr="00475CD1">
        <w:rPr>
          <w:rFonts w:ascii="Tahoma" w:hAnsi="Tahoma" w:cs="Tahoma"/>
          <w:sz w:val="23"/>
          <w:szCs w:val="23"/>
          <w:lang w:val="el-GR"/>
        </w:rPr>
        <w:t xml:space="preserve"> </w:t>
      </w:r>
    </w:p>
    <w:p w:rsidR="005F6CCE" w:rsidRPr="00475CD1" w:rsidRDefault="00973443" w:rsidP="005F6CCE">
      <w:pPr>
        <w:pStyle w:val="BodyText2"/>
        <w:spacing w:after="0"/>
        <w:jc w:val="both"/>
        <w:rPr>
          <w:rFonts w:ascii="Tahoma" w:hAnsi="Tahoma" w:cs="Tahoma"/>
          <w:sz w:val="23"/>
          <w:szCs w:val="23"/>
          <w:lang w:val="el-GR"/>
        </w:rPr>
      </w:pPr>
      <w:r w:rsidRPr="00475CD1">
        <w:rPr>
          <w:rFonts w:ascii="Tahoma" w:hAnsi="Tahoma" w:cs="Tahoma"/>
          <w:sz w:val="23"/>
          <w:szCs w:val="23"/>
          <w:lang w:val="el-GR"/>
        </w:rPr>
        <w:t>Η Εταιρεία</w:t>
      </w:r>
      <w:r w:rsidR="005F6CCE" w:rsidRPr="00475CD1">
        <w:rPr>
          <w:rFonts w:ascii="Tahoma" w:hAnsi="Tahoma" w:cs="Tahoma"/>
          <w:sz w:val="23"/>
          <w:szCs w:val="23"/>
          <w:lang w:val="el-GR"/>
        </w:rPr>
        <w:t xml:space="preserve"> π</w:t>
      </w:r>
      <w:r w:rsidRPr="00475CD1">
        <w:rPr>
          <w:rFonts w:ascii="Tahoma" w:hAnsi="Tahoma" w:cs="Tahoma"/>
          <w:sz w:val="23"/>
          <w:szCs w:val="23"/>
          <w:lang w:val="el-GR"/>
        </w:rPr>
        <w:t xml:space="preserve">αρουσιάζει </w:t>
      </w:r>
      <w:r w:rsidR="001E5D20">
        <w:rPr>
          <w:rFonts w:ascii="Tahoma" w:hAnsi="Tahoma" w:cs="Tahoma"/>
          <w:sz w:val="23"/>
          <w:szCs w:val="23"/>
          <w:lang w:val="el-GR"/>
        </w:rPr>
        <w:t>ζημιά</w:t>
      </w:r>
      <w:r w:rsidR="00EB73CD" w:rsidRPr="00475CD1">
        <w:rPr>
          <w:rFonts w:ascii="Tahoma" w:hAnsi="Tahoma" w:cs="Tahoma"/>
          <w:sz w:val="23"/>
          <w:szCs w:val="23"/>
          <w:lang w:val="el-GR"/>
        </w:rPr>
        <w:t>.</w:t>
      </w:r>
      <w:r w:rsidRPr="00475CD1">
        <w:rPr>
          <w:rFonts w:ascii="Tahoma" w:hAnsi="Tahoma" w:cs="Tahoma"/>
          <w:sz w:val="23"/>
          <w:szCs w:val="23"/>
          <w:lang w:val="el-GR"/>
        </w:rPr>
        <w:t xml:space="preserve"> Τα περιουσιακά στοιχεία της Εταιρείας κατά την 3</w:t>
      </w:r>
      <w:r w:rsidR="006B4D34">
        <w:rPr>
          <w:rFonts w:ascii="Tahoma" w:hAnsi="Tahoma" w:cs="Tahoma"/>
          <w:sz w:val="23"/>
          <w:szCs w:val="23"/>
          <w:lang w:val="el-GR"/>
        </w:rPr>
        <w:t>1</w:t>
      </w:r>
      <w:r w:rsidR="00EB73CD" w:rsidRPr="00475CD1">
        <w:rPr>
          <w:rFonts w:ascii="Tahoma" w:hAnsi="Tahoma" w:cs="Tahoma"/>
          <w:sz w:val="23"/>
          <w:szCs w:val="23"/>
          <w:vertAlign w:val="superscript"/>
          <w:lang w:val="el-GR"/>
        </w:rPr>
        <w:t>η</w:t>
      </w:r>
      <w:r w:rsidR="00EB73CD" w:rsidRPr="00475CD1">
        <w:rPr>
          <w:rFonts w:ascii="Tahoma" w:hAnsi="Tahoma" w:cs="Tahoma"/>
          <w:sz w:val="23"/>
          <w:szCs w:val="23"/>
          <w:lang w:val="el-GR"/>
        </w:rPr>
        <w:t xml:space="preserve"> </w:t>
      </w:r>
      <w:r w:rsidR="002E5275">
        <w:rPr>
          <w:rFonts w:ascii="Tahoma" w:hAnsi="Tahoma" w:cs="Tahoma"/>
          <w:sz w:val="23"/>
          <w:szCs w:val="23"/>
          <w:lang w:val="el-GR"/>
        </w:rPr>
        <w:t>Οκτωβρίου</w:t>
      </w:r>
      <w:r w:rsidR="00695C38">
        <w:rPr>
          <w:rFonts w:ascii="Tahoma" w:hAnsi="Tahoma" w:cs="Tahoma"/>
          <w:sz w:val="23"/>
          <w:szCs w:val="23"/>
          <w:lang w:val="el-GR"/>
        </w:rPr>
        <w:t xml:space="preserve"> </w:t>
      </w:r>
      <w:r w:rsidRPr="00475CD1">
        <w:rPr>
          <w:rFonts w:ascii="Tahoma" w:hAnsi="Tahoma" w:cs="Tahoma"/>
          <w:sz w:val="23"/>
          <w:szCs w:val="23"/>
          <w:lang w:val="el-GR"/>
        </w:rPr>
        <w:t>20</w:t>
      </w:r>
      <w:r w:rsidR="008D746B" w:rsidRPr="00475CD1">
        <w:rPr>
          <w:rFonts w:ascii="Tahoma" w:hAnsi="Tahoma" w:cs="Tahoma"/>
          <w:sz w:val="23"/>
          <w:szCs w:val="23"/>
          <w:lang w:val="el-GR"/>
        </w:rPr>
        <w:t>1</w:t>
      </w:r>
      <w:r w:rsidR="00691D37">
        <w:rPr>
          <w:rFonts w:ascii="Tahoma" w:hAnsi="Tahoma" w:cs="Tahoma"/>
          <w:sz w:val="23"/>
          <w:szCs w:val="23"/>
          <w:lang w:val="el-GR"/>
        </w:rPr>
        <w:t>3</w:t>
      </w:r>
      <w:r w:rsidRPr="00475CD1">
        <w:rPr>
          <w:rFonts w:ascii="Tahoma" w:hAnsi="Tahoma" w:cs="Tahoma"/>
          <w:sz w:val="23"/>
          <w:szCs w:val="23"/>
          <w:lang w:val="el-GR"/>
        </w:rPr>
        <w:t xml:space="preserve"> </w:t>
      </w:r>
      <w:r w:rsidR="00061ACF" w:rsidRPr="00475CD1">
        <w:rPr>
          <w:rFonts w:ascii="Tahoma" w:hAnsi="Tahoma" w:cs="Tahoma"/>
          <w:sz w:val="23"/>
          <w:szCs w:val="23"/>
          <w:lang w:val="el-GR"/>
        </w:rPr>
        <w:t>ήταν</w:t>
      </w:r>
      <w:r w:rsidRPr="00475CD1">
        <w:rPr>
          <w:rFonts w:ascii="Tahoma" w:hAnsi="Tahoma" w:cs="Tahoma"/>
          <w:sz w:val="23"/>
          <w:szCs w:val="23"/>
          <w:lang w:val="el-GR"/>
        </w:rPr>
        <w:t xml:space="preserve"> </w:t>
      </w:r>
      <w:r w:rsidR="004F4C46" w:rsidRPr="00475CD1">
        <w:rPr>
          <w:rFonts w:ascii="Tahoma" w:hAnsi="Tahoma" w:cs="Tahoma"/>
          <w:sz w:val="23"/>
          <w:szCs w:val="23"/>
          <w:lang w:val="el-GR"/>
        </w:rPr>
        <w:t xml:space="preserve"> </w:t>
      </w:r>
      <w:r w:rsidR="00061ACF" w:rsidRPr="00475CD1">
        <w:rPr>
          <w:rFonts w:ascii="Tahoma" w:hAnsi="Tahoma" w:cs="Tahoma"/>
          <w:sz w:val="23"/>
          <w:szCs w:val="23"/>
          <w:lang w:val="el-GR"/>
        </w:rPr>
        <w:t>€</w:t>
      </w:r>
      <w:r w:rsidR="00164D48">
        <w:rPr>
          <w:rFonts w:ascii="Tahoma" w:hAnsi="Tahoma" w:cs="Tahoma"/>
          <w:sz w:val="23"/>
          <w:szCs w:val="23"/>
          <w:lang w:val="el-GR"/>
        </w:rPr>
        <w:t>640</w:t>
      </w:r>
      <w:r w:rsidR="004F4C46" w:rsidRPr="00475CD1">
        <w:rPr>
          <w:rFonts w:ascii="Tahoma" w:hAnsi="Tahoma" w:cs="Tahoma"/>
          <w:sz w:val="23"/>
          <w:szCs w:val="23"/>
          <w:lang w:val="el-GR"/>
        </w:rPr>
        <w:t>.</w:t>
      </w:r>
      <w:r w:rsidR="00164D48">
        <w:rPr>
          <w:rFonts w:ascii="Tahoma" w:hAnsi="Tahoma" w:cs="Tahoma"/>
          <w:sz w:val="23"/>
          <w:szCs w:val="23"/>
          <w:lang w:val="el-GR"/>
        </w:rPr>
        <w:t>476</w:t>
      </w:r>
      <w:r w:rsidRPr="00475CD1">
        <w:rPr>
          <w:rFonts w:ascii="Tahoma" w:hAnsi="Tahoma" w:cs="Tahoma"/>
          <w:sz w:val="23"/>
          <w:szCs w:val="23"/>
          <w:lang w:val="el-GR"/>
        </w:rPr>
        <w:t>. Το χαρτοφυλάκιο της Εταιρείας</w:t>
      </w:r>
      <w:r w:rsidR="004F4C46" w:rsidRPr="00475CD1">
        <w:rPr>
          <w:rFonts w:ascii="Tahoma" w:hAnsi="Tahoma" w:cs="Tahoma"/>
          <w:sz w:val="23"/>
          <w:szCs w:val="23"/>
          <w:lang w:val="el-GR"/>
        </w:rPr>
        <w:t xml:space="preserve"> σε μετοχικούς τίτλους</w:t>
      </w:r>
      <w:r w:rsidRPr="00475CD1">
        <w:rPr>
          <w:rFonts w:ascii="Tahoma" w:hAnsi="Tahoma" w:cs="Tahoma"/>
          <w:sz w:val="23"/>
          <w:szCs w:val="23"/>
          <w:lang w:val="el-GR"/>
        </w:rPr>
        <w:t xml:space="preserve"> κατά την </w:t>
      </w:r>
      <w:r w:rsidR="008D746B" w:rsidRPr="00475CD1">
        <w:rPr>
          <w:rFonts w:ascii="Tahoma" w:hAnsi="Tahoma" w:cs="Tahoma"/>
          <w:sz w:val="23"/>
          <w:szCs w:val="23"/>
          <w:lang w:val="el-GR"/>
        </w:rPr>
        <w:t>3</w:t>
      </w:r>
      <w:r w:rsidR="000206A4" w:rsidRPr="000206A4">
        <w:rPr>
          <w:rFonts w:ascii="Tahoma" w:hAnsi="Tahoma" w:cs="Tahoma"/>
          <w:sz w:val="23"/>
          <w:szCs w:val="23"/>
          <w:lang w:val="el-GR"/>
        </w:rPr>
        <w:t>1</w:t>
      </w:r>
      <w:r w:rsidR="008D746B" w:rsidRPr="00475CD1">
        <w:rPr>
          <w:rFonts w:ascii="Tahoma" w:hAnsi="Tahoma" w:cs="Tahoma"/>
          <w:sz w:val="23"/>
          <w:szCs w:val="23"/>
          <w:vertAlign w:val="superscript"/>
          <w:lang w:val="el-GR"/>
        </w:rPr>
        <w:t>η</w:t>
      </w:r>
      <w:r w:rsidR="008D746B" w:rsidRPr="00475CD1">
        <w:rPr>
          <w:rFonts w:ascii="Tahoma" w:hAnsi="Tahoma" w:cs="Tahoma"/>
          <w:sz w:val="23"/>
          <w:szCs w:val="23"/>
          <w:lang w:val="el-GR"/>
        </w:rPr>
        <w:t xml:space="preserve"> </w:t>
      </w:r>
      <w:r w:rsidR="002E5275">
        <w:rPr>
          <w:rFonts w:ascii="Tahoma" w:hAnsi="Tahoma" w:cs="Tahoma"/>
          <w:sz w:val="23"/>
          <w:szCs w:val="23"/>
          <w:lang w:val="el-GR"/>
        </w:rPr>
        <w:t xml:space="preserve">Οκτωβρίου </w:t>
      </w:r>
      <w:r w:rsidR="008D746B" w:rsidRPr="00475CD1">
        <w:rPr>
          <w:rFonts w:ascii="Tahoma" w:hAnsi="Tahoma" w:cs="Tahoma"/>
          <w:sz w:val="23"/>
          <w:szCs w:val="23"/>
          <w:lang w:val="el-GR"/>
        </w:rPr>
        <w:t>201</w:t>
      </w:r>
      <w:r w:rsidR="00915862">
        <w:rPr>
          <w:rFonts w:ascii="Tahoma" w:hAnsi="Tahoma" w:cs="Tahoma"/>
          <w:sz w:val="23"/>
          <w:szCs w:val="23"/>
          <w:lang w:val="el-GR"/>
        </w:rPr>
        <w:t>3</w:t>
      </w:r>
      <w:r w:rsidR="008D746B" w:rsidRPr="00475CD1">
        <w:rPr>
          <w:rFonts w:ascii="Tahoma" w:hAnsi="Tahoma" w:cs="Tahoma"/>
          <w:sz w:val="23"/>
          <w:szCs w:val="23"/>
          <w:lang w:val="el-GR"/>
        </w:rPr>
        <w:t xml:space="preserve"> </w:t>
      </w:r>
      <w:r w:rsidRPr="00475CD1">
        <w:rPr>
          <w:rFonts w:ascii="Tahoma" w:hAnsi="Tahoma" w:cs="Tahoma"/>
          <w:sz w:val="23"/>
          <w:szCs w:val="23"/>
          <w:lang w:val="el-GR"/>
        </w:rPr>
        <w:t xml:space="preserve">ανερχόταν σε </w:t>
      </w:r>
      <w:r w:rsidR="004F4C46" w:rsidRPr="00475CD1">
        <w:rPr>
          <w:rFonts w:ascii="Tahoma" w:hAnsi="Tahoma" w:cs="Tahoma"/>
          <w:sz w:val="23"/>
          <w:szCs w:val="23"/>
          <w:lang w:val="el-GR"/>
        </w:rPr>
        <w:t>€</w:t>
      </w:r>
      <w:r w:rsidR="00164D48">
        <w:rPr>
          <w:rFonts w:ascii="Tahoma" w:hAnsi="Tahoma" w:cs="Tahoma"/>
          <w:sz w:val="23"/>
          <w:szCs w:val="23"/>
          <w:lang w:val="el-GR"/>
        </w:rPr>
        <w:t>407</w:t>
      </w:r>
      <w:r w:rsidR="001E5D20">
        <w:rPr>
          <w:rFonts w:ascii="Tahoma" w:hAnsi="Tahoma" w:cs="Tahoma"/>
          <w:sz w:val="23"/>
          <w:szCs w:val="23"/>
          <w:lang w:val="el-GR"/>
        </w:rPr>
        <w:t>.</w:t>
      </w:r>
      <w:r w:rsidR="00915862">
        <w:rPr>
          <w:rFonts w:ascii="Tahoma" w:hAnsi="Tahoma" w:cs="Tahoma"/>
          <w:sz w:val="23"/>
          <w:szCs w:val="23"/>
          <w:lang w:val="el-GR"/>
        </w:rPr>
        <w:t>1</w:t>
      </w:r>
      <w:r w:rsidR="00164D48">
        <w:rPr>
          <w:rFonts w:ascii="Tahoma" w:hAnsi="Tahoma" w:cs="Tahoma"/>
          <w:sz w:val="23"/>
          <w:szCs w:val="23"/>
          <w:lang w:val="el-GR"/>
        </w:rPr>
        <w:t>75</w:t>
      </w:r>
      <w:r w:rsidR="00DE436A" w:rsidRPr="00475CD1">
        <w:rPr>
          <w:rFonts w:ascii="Tahoma" w:hAnsi="Tahoma" w:cs="Tahoma"/>
          <w:sz w:val="23"/>
          <w:szCs w:val="23"/>
          <w:lang w:val="el-GR"/>
        </w:rPr>
        <w:t>.</w:t>
      </w:r>
    </w:p>
    <w:p w:rsidR="005F6CCE" w:rsidRPr="00475CD1" w:rsidRDefault="005F6CCE" w:rsidP="005F6CCE">
      <w:pPr>
        <w:pStyle w:val="BodyText2"/>
        <w:spacing w:after="0"/>
        <w:jc w:val="both"/>
        <w:rPr>
          <w:rFonts w:ascii="Tahoma" w:hAnsi="Tahoma" w:cs="Tahoma"/>
          <w:sz w:val="23"/>
          <w:szCs w:val="23"/>
          <w:lang w:val="el-GR"/>
        </w:rPr>
      </w:pPr>
      <w:r w:rsidRPr="00475CD1">
        <w:rPr>
          <w:rFonts w:ascii="Tahoma" w:hAnsi="Tahoma" w:cs="Tahoma"/>
          <w:sz w:val="23"/>
          <w:szCs w:val="23"/>
          <w:lang w:val="el-GR"/>
        </w:rPr>
        <w:t xml:space="preserve">Η καθαρή εσωτερική αξία ανά μετοχή κατά την </w:t>
      </w:r>
      <w:r w:rsidR="008D746B" w:rsidRPr="00475CD1">
        <w:rPr>
          <w:rFonts w:ascii="Tahoma" w:hAnsi="Tahoma" w:cs="Tahoma"/>
          <w:sz w:val="23"/>
          <w:szCs w:val="23"/>
          <w:lang w:val="el-GR"/>
        </w:rPr>
        <w:t>3</w:t>
      </w:r>
      <w:r w:rsidR="000206A4" w:rsidRPr="000206A4">
        <w:rPr>
          <w:rFonts w:ascii="Tahoma" w:hAnsi="Tahoma" w:cs="Tahoma"/>
          <w:sz w:val="23"/>
          <w:szCs w:val="23"/>
          <w:lang w:val="el-GR"/>
        </w:rPr>
        <w:t>1</w:t>
      </w:r>
      <w:r w:rsidR="008D746B" w:rsidRPr="00475CD1">
        <w:rPr>
          <w:rFonts w:ascii="Tahoma" w:hAnsi="Tahoma" w:cs="Tahoma"/>
          <w:sz w:val="23"/>
          <w:szCs w:val="23"/>
          <w:vertAlign w:val="superscript"/>
          <w:lang w:val="el-GR"/>
        </w:rPr>
        <w:t>η</w:t>
      </w:r>
      <w:r w:rsidR="008D746B" w:rsidRPr="00475CD1">
        <w:rPr>
          <w:rFonts w:ascii="Tahoma" w:hAnsi="Tahoma" w:cs="Tahoma"/>
          <w:sz w:val="23"/>
          <w:szCs w:val="23"/>
          <w:lang w:val="el-GR"/>
        </w:rPr>
        <w:t xml:space="preserve"> </w:t>
      </w:r>
      <w:r w:rsidR="002E5275">
        <w:rPr>
          <w:rFonts w:ascii="Tahoma" w:hAnsi="Tahoma" w:cs="Tahoma"/>
          <w:sz w:val="23"/>
          <w:szCs w:val="23"/>
          <w:lang w:val="el-GR"/>
        </w:rPr>
        <w:t xml:space="preserve">Οκτωβρίου </w:t>
      </w:r>
      <w:r w:rsidR="008D746B" w:rsidRPr="00475CD1">
        <w:rPr>
          <w:rFonts w:ascii="Tahoma" w:hAnsi="Tahoma" w:cs="Tahoma"/>
          <w:sz w:val="23"/>
          <w:szCs w:val="23"/>
          <w:lang w:val="el-GR"/>
        </w:rPr>
        <w:t>201</w:t>
      </w:r>
      <w:r w:rsidR="00915862">
        <w:rPr>
          <w:rFonts w:ascii="Tahoma" w:hAnsi="Tahoma" w:cs="Tahoma"/>
          <w:sz w:val="23"/>
          <w:szCs w:val="23"/>
          <w:lang w:val="el-GR"/>
        </w:rPr>
        <w:t>3</w:t>
      </w:r>
      <w:r w:rsidR="008D746B" w:rsidRPr="00475CD1">
        <w:rPr>
          <w:rFonts w:ascii="Tahoma" w:hAnsi="Tahoma" w:cs="Tahoma"/>
          <w:sz w:val="23"/>
          <w:szCs w:val="23"/>
          <w:lang w:val="el-GR"/>
        </w:rPr>
        <w:t xml:space="preserve"> </w:t>
      </w:r>
      <w:r w:rsidRPr="00475CD1">
        <w:rPr>
          <w:rFonts w:ascii="Tahoma" w:hAnsi="Tahoma" w:cs="Tahoma"/>
          <w:sz w:val="23"/>
          <w:szCs w:val="23"/>
          <w:lang w:val="el-GR"/>
        </w:rPr>
        <w:t xml:space="preserve">ήταν </w:t>
      </w:r>
      <w:r w:rsidR="004F4C46" w:rsidRPr="00475CD1">
        <w:rPr>
          <w:rFonts w:ascii="Tahoma" w:hAnsi="Tahoma" w:cs="Tahoma"/>
          <w:sz w:val="23"/>
          <w:szCs w:val="23"/>
          <w:lang w:val="el-GR"/>
        </w:rPr>
        <w:t>€0,</w:t>
      </w:r>
      <w:r w:rsidR="00164D48">
        <w:rPr>
          <w:rFonts w:ascii="Tahoma" w:hAnsi="Tahoma" w:cs="Tahoma"/>
          <w:sz w:val="23"/>
          <w:szCs w:val="23"/>
          <w:lang w:val="el-GR"/>
        </w:rPr>
        <w:t>0526</w:t>
      </w:r>
      <w:r w:rsidRPr="00475CD1">
        <w:rPr>
          <w:rFonts w:ascii="Tahoma" w:hAnsi="Tahoma" w:cs="Tahoma"/>
          <w:sz w:val="23"/>
          <w:szCs w:val="23"/>
          <w:lang w:val="el-GR"/>
        </w:rPr>
        <w:t xml:space="preserve"> σε σύγκριση  με </w:t>
      </w:r>
      <w:r w:rsidR="004F4C46" w:rsidRPr="00CA184D">
        <w:rPr>
          <w:rFonts w:ascii="Tahoma" w:hAnsi="Tahoma" w:cs="Tahoma"/>
          <w:sz w:val="23"/>
          <w:szCs w:val="23"/>
          <w:lang w:val="el-GR"/>
        </w:rPr>
        <w:t>€0,</w:t>
      </w:r>
      <w:r w:rsidR="00164D48">
        <w:rPr>
          <w:rFonts w:ascii="Tahoma" w:hAnsi="Tahoma" w:cs="Tahoma"/>
          <w:sz w:val="23"/>
          <w:szCs w:val="23"/>
          <w:lang w:val="el-GR"/>
        </w:rPr>
        <w:t>0556</w:t>
      </w:r>
      <w:r w:rsidRPr="003F705F">
        <w:rPr>
          <w:rFonts w:ascii="Tahoma" w:hAnsi="Tahoma" w:cs="Tahoma"/>
          <w:b/>
          <w:sz w:val="23"/>
          <w:szCs w:val="23"/>
          <w:lang w:val="el-GR"/>
        </w:rPr>
        <w:t xml:space="preserve"> </w:t>
      </w:r>
      <w:r w:rsidRPr="00CA184D">
        <w:rPr>
          <w:rFonts w:ascii="Tahoma" w:hAnsi="Tahoma" w:cs="Tahoma"/>
          <w:sz w:val="23"/>
          <w:szCs w:val="23"/>
          <w:lang w:val="el-GR"/>
        </w:rPr>
        <w:t>στις</w:t>
      </w:r>
      <w:r w:rsidRPr="00475CD1">
        <w:rPr>
          <w:rFonts w:ascii="Tahoma" w:hAnsi="Tahoma" w:cs="Tahoma"/>
          <w:sz w:val="23"/>
          <w:szCs w:val="23"/>
          <w:lang w:val="el-GR"/>
        </w:rPr>
        <w:t xml:space="preserve"> 3</w:t>
      </w:r>
      <w:r w:rsidR="006F0BBB" w:rsidRPr="006F0BBB">
        <w:rPr>
          <w:rFonts w:ascii="Tahoma" w:hAnsi="Tahoma" w:cs="Tahoma"/>
          <w:sz w:val="23"/>
          <w:szCs w:val="23"/>
          <w:lang w:val="el-GR"/>
        </w:rPr>
        <w:t>0</w:t>
      </w:r>
      <w:r w:rsidR="008178C3">
        <w:rPr>
          <w:rFonts w:ascii="Tahoma" w:hAnsi="Tahoma" w:cs="Tahoma"/>
          <w:sz w:val="23"/>
          <w:szCs w:val="23"/>
          <w:lang w:val="el-GR"/>
        </w:rPr>
        <w:t xml:space="preserve"> </w:t>
      </w:r>
      <w:r w:rsidR="002E5275">
        <w:rPr>
          <w:rFonts w:ascii="Tahoma" w:hAnsi="Tahoma" w:cs="Tahoma"/>
          <w:sz w:val="23"/>
          <w:szCs w:val="23"/>
          <w:lang w:val="el-GR"/>
        </w:rPr>
        <w:t>Ιουνίου</w:t>
      </w:r>
      <w:r w:rsidR="008178C3">
        <w:rPr>
          <w:rFonts w:ascii="Tahoma" w:hAnsi="Tahoma" w:cs="Tahoma"/>
          <w:sz w:val="23"/>
          <w:szCs w:val="23"/>
          <w:lang w:val="el-GR"/>
        </w:rPr>
        <w:t xml:space="preserve"> 201</w:t>
      </w:r>
      <w:r w:rsidR="00915862">
        <w:rPr>
          <w:rFonts w:ascii="Tahoma" w:hAnsi="Tahoma" w:cs="Tahoma"/>
          <w:sz w:val="23"/>
          <w:szCs w:val="23"/>
          <w:lang w:val="el-GR"/>
        </w:rPr>
        <w:t>3</w:t>
      </w:r>
      <w:r w:rsidRPr="00475CD1">
        <w:rPr>
          <w:rFonts w:ascii="Tahoma" w:hAnsi="Tahoma" w:cs="Tahoma"/>
          <w:sz w:val="23"/>
          <w:szCs w:val="23"/>
          <w:lang w:val="el-GR"/>
        </w:rPr>
        <w:t xml:space="preserve">.  Με βάση την καθαρή εσωτερική αξία, </w:t>
      </w:r>
      <w:r w:rsidR="00E0030C" w:rsidRPr="00475CD1">
        <w:rPr>
          <w:rFonts w:ascii="Tahoma" w:hAnsi="Tahoma" w:cs="Tahoma"/>
          <w:sz w:val="23"/>
          <w:szCs w:val="23"/>
          <w:lang w:val="el-GR"/>
        </w:rPr>
        <w:t>υπήρξε</w:t>
      </w:r>
      <w:r w:rsidRPr="00475CD1">
        <w:rPr>
          <w:rFonts w:ascii="Tahoma" w:hAnsi="Tahoma" w:cs="Tahoma"/>
          <w:sz w:val="23"/>
          <w:szCs w:val="23"/>
          <w:lang w:val="el-GR"/>
        </w:rPr>
        <w:t xml:space="preserve"> </w:t>
      </w:r>
      <w:r w:rsidR="00915862">
        <w:rPr>
          <w:rFonts w:ascii="Tahoma" w:hAnsi="Tahoma" w:cs="Tahoma"/>
          <w:sz w:val="23"/>
          <w:szCs w:val="23"/>
          <w:lang w:val="el-GR"/>
        </w:rPr>
        <w:t>αρνητική</w:t>
      </w:r>
      <w:r w:rsidR="00871A30">
        <w:rPr>
          <w:rFonts w:ascii="Tahoma" w:hAnsi="Tahoma" w:cs="Tahoma"/>
          <w:sz w:val="23"/>
          <w:szCs w:val="23"/>
          <w:lang w:val="el-GR"/>
        </w:rPr>
        <w:t xml:space="preserve"> </w:t>
      </w:r>
      <w:r w:rsidRPr="00475CD1">
        <w:rPr>
          <w:rFonts w:ascii="Tahoma" w:hAnsi="Tahoma" w:cs="Tahoma"/>
          <w:sz w:val="23"/>
          <w:szCs w:val="23"/>
          <w:lang w:val="el-GR"/>
        </w:rPr>
        <w:t xml:space="preserve">απόδοση </w:t>
      </w:r>
      <w:r w:rsidR="00E0030C" w:rsidRPr="00475CD1">
        <w:rPr>
          <w:rFonts w:ascii="Tahoma" w:hAnsi="Tahoma" w:cs="Tahoma"/>
          <w:sz w:val="23"/>
          <w:szCs w:val="23"/>
          <w:lang w:val="el-GR"/>
        </w:rPr>
        <w:t>σ</w:t>
      </w:r>
      <w:r w:rsidRPr="00475CD1">
        <w:rPr>
          <w:rFonts w:ascii="Tahoma" w:hAnsi="Tahoma" w:cs="Tahoma"/>
          <w:sz w:val="23"/>
          <w:szCs w:val="23"/>
          <w:lang w:val="el-GR"/>
        </w:rPr>
        <w:t>τη</w:t>
      </w:r>
      <w:r w:rsidR="00E0030C" w:rsidRPr="00475CD1">
        <w:rPr>
          <w:rFonts w:ascii="Tahoma" w:hAnsi="Tahoma" w:cs="Tahoma"/>
          <w:sz w:val="23"/>
          <w:szCs w:val="23"/>
          <w:lang w:val="el-GR"/>
        </w:rPr>
        <w:t>ν</w:t>
      </w:r>
      <w:r w:rsidRPr="00475CD1">
        <w:rPr>
          <w:rFonts w:ascii="Tahoma" w:hAnsi="Tahoma" w:cs="Tahoma"/>
          <w:sz w:val="23"/>
          <w:szCs w:val="23"/>
          <w:lang w:val="el-GR"/>
        </w:rPr>
        <w:t xml:space="preserve"> Εταιρεία</w:t>
      </w:r>
      <w:r w:rsidR="00F93CF7" w:rsidRPr="00475CD1">
        <w:rPr>
          <w:rFonts w:ascii="Tahoma" w:hAnsi="Tahoma" w:cs="Tahoma"/>
          <w:sz w:val="23"/>
          <w:szCs w:val="23"/>
          <w:lang w:val="el-GR"/>
        </w:rPr>
        <w:t>.</w:t>
      </w:r>
      <w:r w:rsidRPr="00475CD1">
        <w:rPr>
          <w:rFonts w:ascii="Tahoma" w:hAnsi="Tahoma" w:cs="Tahoma"/>
          <w:sz w:val="23"/>
          <w:szCs w:val="23"/>
          <w:lang w:val="el-GR"/>
        </w:rPr>
        <w:t xml:space="preserve">  </w:t>
      </w:r>
    </w:p>
    <w:p w:rsidR="004F4C46" w:rsidRPr="00475CD1" w:rsidRDefault="004F4C46" w:rsidP="005F6CCE">
      <w:pPr>
        <w:pStyle w:val="BodyText2"/>
        <w:spacing w:after="0"/>
        <w:jc w:val="both"/>
        <w:rPr>
          <w:rFonts w:ascii="Tahoma" w:hAnsi="Tahoma" w:cs="Tahoma"/>
          <w:sz w:val="23"/>
          <w:szCs w:val="23"/>
          <w:lang w:val="el-GR"/>
        </w:rPr>
      </w:pPr>
    </w:p>
    <w:p w:rsidR="00973443" w:rsidRPr="00475CD1" w:rsidRDefault="00973443" w:rsidP="00973443">
      <w:pPr>
        <w:pStyle w:val="BodyText2"/>
        <w:spacing w:after="0"/>
        <w:jc w:val="both"/>
        <w:rPr>
          <w:rFonts w:ascii="Tahoma" w:hAnsi="Tahoma" w:cs="Tahoma"/>
          <w:sz w:val="23"/>
          <w:szCs w:val="23"/>
          <w:lang w:val="el-GR"/>
        </w:rPr>
      </w:pPr>
      <w:r w:rsidRPr="00475CD1">
        <w:rPr>
          <w:rFonts w:ascii="Tahoma" w:hAnsi="Tahoma" w:cs="Tahoma"/>
          <w:sz w:val="23"/>
          <w:szCs w:val="23"/>
          <w:lang w:val="el-GR"/>
        </w:rPr>
        <w:t>Δεν υπήρξαν οποιαδήποτε άλλα εισοδήματα, κέρδη ή ζημιές από μη επαναλαμβανόμενες δραστηριότητες εκτός των κυρίων δραστηριοτήτων της Εταιρείας.</w:t>
      </w:r>
    </w:p>
    <w:p w:rsidR="0041397D" w:rsidRPr="00475CD1" w:rsidRDefault="0041397D" w:rsidP="00973443">
      <w:pPr>
        <w:pStyle w:val="BodyText2"/>
        <w:spacing w:after="0"/>
        <w:jc w:val="both"/>
        <w:rPr>
          <w:rFonts w:ascii="Tahoma" w:hAnsi="Tahoma" w:cs="Tahoma"/>
          <w:sz w:val="23"/>
          <w:szCs w:val="23"/>
          <w:lang w:val="el-GR"/>
        </w:rPr>
      </w:pPr>
    </w:p>
    <w:p w:rsidR="00F04626" w:rsidRPr="00475CD1" w:rsidRDefault="00F04626" w:rsidP="00F04626">
      <w:pPr>
        <w:tabs>
          <w:tab w:val="left" w:pos="540"/>
          <w:tab w:val="left" w:pos="619"/>
          <w:tab w:val="left" w:pos="9540"/>
        </w:tabs>
        <w:spacing w:line="240" w:lineRule="atLeast"/>
        <w:ind w:right="22"/>
        <w:jc w:val="both"/>
        <w:rPr>
          <w:rFonts w:ascii="Tahoma" w:hAnsi="Tahoma" w:cs="Tahoma"/>
          <w:sz w:val="23"/>
          <w:szCs w:val="23"/>
          <w:lang w:val="el-GR"/>
        </w:rPr>
      </w:pPr>
      <w:r w:rsidRPr="00475CD1">
        <w:rPr>
          <w:rFonts w:ascii="Tahoma" w:hAnsi="Tahoma" w:cs="Tahoma"/>
          <w:sz w:val="23"/>
          <w:szCs w:val="23"/>
          <w:lang w:val="el-GR"/>
        </w:rPr>
        <w:t>Η κατά</w:t>
      </w:r>
      <w:r>
        <w:rPr>
          <w:rFonts w:ascii="Tahoma" w:hAnsi="Tahoma" w:cs="Tahoma"/>
          <w:sz w:val="23"/>
          <w:szCs w:val="23"/>
          <w:lang w:val="el-GR"/>
        </w:rPr>
        <w:t>σταση της Κυπριακής Οικονομίας,</w:t>
      </w:r>
      <w:r w:rsidRPr="00CA0917">
        <w:rPr>
          <w:rFonts w:ascii="Tahoma" w:hAnsi="Tahoma" w:cs="Tahoma"/>
          <w:sz w:val="23"/>
          <w:szCs w:val="23"/>
          <w:lang w:val="el-GR"/>
        </w:rPr>
        <w:t xml:space="preserve"> </w:t>
      </w:r>
      <w:r w:rsidRPr="00475CD1">
        <w:rPr>
          <w:rFonts w:ascii="Tahoma" w:hAnsi="Tahoma" w:cs="Tahoma"/>
          <w:sz w:val="23"/>
          <w:szCs w:val="23"/>
          <w:lang w:val="el-GR"/>
        </w:rPr>
        <w:t xml:space="preserve">χαρακτηρίζεται από </w:t>
      </w:r>
      <w:r w:rsidR="00915862">
        <w:rPr>
          <w:rFonts w:ascii="Tahoma" w:hAnsi="Tahoma" w:cs="Tahoma"/>
          <w:sz w:val="23"/>
          <w:szCs w:val="23"/>
          <w:lang w:val="el-GR"/>
        </w:rPr>
        <w:t xml:space="preserve">συνεχιζόμενη </w:t>
      </w:r>
      <w:r w:rsidRPr="00475CD1">
        <w:rPr>
          <w:rFonts w:ascii="Tahoma" w:hAnsi="Tahoma" w:cs="Tahoma"/>
          <w:sz w:val="23"/>
          <w:szCs w:val="23"/>
          <w:lang w:val="el-GR"/>
        </w:rPr>
        <w:t>υποτονικότητα</w:t>
      </w:r>
      <w:r w:rsidR="006B4D34">
        <w:rPr>
          <w:rFonts w:ascii="Tahoma" w:hAnsi="Tahoma" w:cs="Tahoma"/>
          <w:sz w:val="23"/>
          <w:szCs w:val="23"/>
          <w:lang w:val="el-GR"/>
        </w:rPr>
        <w:t>.</w:t>
      </w:r>
      <w:r w:rsidRPr="00475CD1">
        <w:rPr>
          <w:rFonts w:ascii="Tahoma" w:hAnsi="Tahoma" w:cs="Tahoma"/>
          <w:sz w:val="23"/>
          <w:szCs w:val="23"/>
          <w:lang w:val="el-GR"/>
        </w:rPr>
        <w:t xml:space="preserve"> </w:t>
      </w:r>
      <w:r w:rsidR="006B4D34">
        <w:rPr>
          <w:rFonts w:ascii="Tahoma" w:hAnsi="Tahoma" w:cs="Tahoma"/>
          <w:sz w:val="23"/>
          <w:szCs w:val="23"/>
          <w:lang w:val="el-GR"/>
        </w:rPr>
        <w:t>Η</w:t>
      </w:r>
      <w:r w:rsidRPr="00475CD1">
        <w:rPr>
          <w:rFonts w:ascii="Tahoma" w:hAnsi="Tahoma" w:cs="Tahoma"/>
          <w:sz w:val="23"/>
          <w:szCs w:val="23"/>
          <w:lang w:val="el-GR"/>
        </w:rPr>
        <w:t xml:space="preserve"> ύφεση βαθαίνει με αποτέλεσμα όλοι σχεδόν οι δείκτες να συρρ</w:t>
      </w:r>
      <w:r>
        <w:rPr>
          <w:rFonts w:ascii="Tahoma" w:hAnsi="Tahoma" w:cs="Tahoma"/>
          <w:sz w:val="23"/>
          <w:szCs w:val="23"/>
          <w:lang w:val="el-GR"/>
        </w:rPr>
        <w:t xml:space="preserve">ικνώνονται. Οι προοπτικές για </w:t>
      </w:r>
      <w:r w:rsidR="002E5275">
        <w:rPr>
          <w:rFonts w:ascii="Tahoma" w:hAnsi="Tahoma" w:cs="Tahoma"/>
          <w:sz w:val="23"/>
          <w:szCs w:val="23"/>
          <w:lang w:val="el-GR"/>
        </w:rPr>
        <w:t>τ</w:t>
      </w:r>
      <w:r>
        <w:rPr>
          <w:rFonts w:ascii="Tahoma" w:hAnsi="Tahoma" w:cs="Tahoma"/>
          <w:sz w:val="23"/>
          <w:szCs w:val="23"/>
          <w:lang w:val="el-GR"/>
        </w:rPr>
        <w:t xml:space="preserve">ο </w:t>
      </w:r>
      <w:r w:rsidRPr="00475CD1">
        <w:rPr>
          <w:rFonts w:ascii="Tahoma" w:hAnsi="Tahoma" w:cs="Tahoma"/>
          <w:sz w:val="23"/>
          <w:szCs w:val="23"/>
          <w:lang w:val="el-GR"/>
        </w:rPr>
        <w:t>201</w:t>
      </w:r>
      <w:r w:rsidR="00915862">
        <w:rPr>
          <w:rFonts w:ascii="Tahoma" w:hAnsi="Tahoma" w:cs="Tahoma"/>
          <w:sz w:val="23"/>
          <w:szCs w:val="23"/>
          <w:lang w:val="el-GR"/>
        </w:rPr>
        <w:t>4</w:t>
      </w:r>
      <w:r w:rsidRPr="00475CD1">
        <w:rPr>
          <w:rFonts w:ascii="Tahoma" w:hAnsi="Tahoma" w:cs="Tahoma"/>
          <w:sz w:val="23"/>
          <w:szCs w:val="23"/>
          <w:lang w:val="el-GR"/>
        </w:rPr>
        <w:t xml:space="preserve"> δεν είναι ευοίωνες και </w:t>
      </w:r>
      <w:r>
        <w:rPr>
          <w:rFonts w:ascii="Tahoma" w:hAnsi="Tahoma" w:cs="Tahoma"/>
          <w:sz w:val="23"/>
          <w:szCs w:val="23"/>
          <w:lang w:val="el-GR"/>
        </w:rPr>
        <w:t xml:space="preserve">γενικότερα </w:t>
      </w:r>
      <w:r w:rsidRPr="00475CD1">
        <w:rPr>
          <w:rFonts w:ascii="Tahoma" w:hAnsi="Tahoma" w:cs="Tahoma"/>
          <w:sz w:val="23"/>
          <w:szCs w:val="23"/>
          <w:lang w:val="el-GR"/>
        </w:rPr>
        <w:t>οι ενδείξεις σηματοδοτούν χαμηλούς ρυθμούς ανάπτυξης για τα επόμενα χρόνια. Αυτό αναμένεται να έχει αρνητικό αντίκτυπο στην  Κυπριακή κεφαλαιαγορά και κατ’ επέκταση στα αποτελέσματα της Εταιρείας.</w:t>
      </w:r>
    </w:p>
    <w:p w:rsidR="007430F3" w:rsidRPr="00475CD1" w:rsidRDefault="007430F3" w:rsidP="00973443">
      <w:pPr>
        <w:pStyle w:val="BodyText2"/>
        <w:spacing w:after="0"/>
        <w:jc w:val="both"/>
        <w:rPr>
          <w:rFonts w:ascii="Tahoma" w:hAnsi="Tahoma" w:cs="Tahoma"/>
          <w:sz w:val="23"/>
          <w:szCs w:val="23"/>
          <w:lang w:val="el-GR"/>
        </w:rPr>
      </w:pPr>
    </w:p>
    <w:p w:rsidR="001E0AA7" w:rsidRPr="00475CD1" w:rsidRDefault="001E0AA7" w:rsidP="001E0AA7">
      <w:pPr>
        <w:pStyle w:val="BodyText2"/>
        <w:spacing w:after="0"/>
        <w:jc w:val="both"/>
        <w:rPr>
          <w:rFonts w:ascii="Tahoma" w:hAnsi="Tahoma" w:cs="Tahoma"/>
          <w:sz w:val="23"/>
          <w:szCs w:val="23"/>
          <w:lang w:val="el-GR"/>
        </w:rPr>
      </w:pPr>
      <w:r w:rsidRPr="00475CD1">
        <w:rPr>
          <w:rFonts w:ascii="Tahoma" w:hAnsi="Tahoma" w:cs="Tahoma"/>
          <w:sz w:val="23"/>
          <w:szCs w:val="23"/>
          <w:lang w:val="el-GR"/>
        </w:rPr>
        <w:t>Δεν υπάρχουν άλλα ουσιώδη στοιχεία και συναλλαγές που έλαβαν χώρα κατά την περίοδο από 01/0</w:t>
      </w:r>
      <w:r w:rsidR="002E5275">
        <w:rPr>
          <w:rFonts w:ascii="Tahoma" w:hAnsi="Tahoma" w:cs="Tahoma"/>
          <w:sz w:val="23"/>
          <w:szCs w:val="23"/>
          <w:lang w:val="el-GR"/>
        </w:rPr>
        <w:t>7</w:t>
      </w:r>
      <w:r w:rsidRPr="00475CD1">
        <w:rPr>
          <w:rFonts w:ascii="Tahoma" w:hAnsi="Tahoma" w:cs="Tahoma"/>
          <w:sz w:val="23"/>
          <w:szCs w:val="23"/>
          <w:lang w:val="el-GR"/>
        </w:rPr>
        <w:t>/20</w:t>
      </w:r>
      <w:r w:rsidR="00475CD1" w:rsidRPr="00475CD1">
        <w:rPr>
          <w:rFonts w:ascii="Tahoma" w:hAnsi="Tahoma" w:cs="Tahoma"/>
          <w:sz w:val="23"/>
          <w:szCs w:val="23"/>
          <w:lang w:val="el-GR"/>
        </w:rPr>
        <w:t>1</w:t>
      </w:r>
      <w:r w:rsidR="00915862">
        <w:rPr>
          <w:rFonts w:ascii="Tahoma" w:hAnsi="Tahoma" w:cs="Tahoma"/>
          <w:sz w:val="23"/>
          <w:szCs w:val="23"/>
          <w:lang w:val="el-GR"/>
        </w:rPr>
        <w:t>3</w:t>
      </w:r>
      <w:r w:rsidRPr="00475CD1">
        <w:rPr>
          <w:rFonts w:ascii="Tahoma" w:hAnsi="Tahoma" w:cs="Tahoma"/>
          <w:sz w:val="23"/>
          <w:szCs w:val="23"/>
          <w:lang w:val="el-GR"/>
        </w:rPr>
        <w:t xml:space="preserve"> μέχρι </w:t>
      </w:r>
      <w:r w:rsidR="00915862">
        <w:rPr>
          <w:rFonts w:ascii="Tahoma" w:hAnsi="Tahoma" w:cs="Tahoma"/>
          <w:sz w:val="23"/>
          <w:szCs w:val="23"/>
          <w:lang w:val="el-GR"/>
        </w:rPr>
        <w:t>2</w:t>
      </w:r>
      <w:r w:rsidRPr="00475CD1">
        <w:rPr>
          <w:rFonts w:ascii="Tahoma" w:hAnsi="Tahoma" w:cs="Tahoma"/>
          <w:sz w:val="23"/>
          <w:szCs w:val="23"/>
          <w:lang w:val="el-GR"/>
        </w:rPr>
        <w:t>1/</w:t>
      </w:r>
      <w:r w:rsidR="002E5275">
        <w:rPr>
          <w:rFonts w:ascii="Tahoma" w:hAnsi="Tahoma" w:cs="Tahoma"/>
          <w:sz w:val="23"/>
          <w:szCs w:val="23"/>
          <w:lang w:val="el-GR"/>
        </w:rPr>
        <w:t>11</w:t>
      </w:r>
      <w:r w:rsidRPr="00475CD1">
        <w:rPr>
          <w:rFonts w:ascii="Tahoma" w:hAnsi="Tahoma" w:cs="Tahoma"/>
          <w:sz w:val="23"/>
          <w:szCs w:val="23"/>
          <w:lang w:val="el-GR"/>
        </w:rPr>
        <w:t>/20</w:t>
      </w:r>
      <w:r w:rsidR="00475CD1" w:rsidRPr="00475CD1">
        <w:rPr>
          <w:rFonts w:ascii="Tahoma" w:hAnsi="Tahoma" w:cs="Tahoma"/>
          <w:sz w:val="23"/>
          <w:szCs w:val="23"/>
          <w:lang w:val="el-GR"/>
        </w:rPr>
        <w:t>1</w:t>
      </w:r>
      <w:r w:rsidR="00915862">
        <w:rPr>
          <w:rFonts w:ascii="Tahoma" w:hAnsi="Tahoma" w:cs="Tahoma"/>
          <w:sz w:val="23"/>
          <w:szCs w:val="23"/>
          <w:lang w:val="el-GR"/>
        </w:rPr>
        <w:t>3</w:t>
      </w:r>
      <w:r w:rsidRPr="00475CD1">
        <w:rPr>
          <w:rFonts w:ascii="Tahoma" w:hAnsi="Tahoma" w:cs="Tahoma"/>
          <w:sz w:val="23"/>
          <w:szCs w:val="23"/>
          <w:lang w:val="el-GR"/>
        </w:rPr>
        <w:t>, που να έχουν ουσιαστικό αντίκτυπο στην οικονομική κατάσταση της Εταιρείας.</w:t>
      </w:r>
    </w:p>
    <w:p w:rsidR="00621406" w:rsidRPr="00475CD1" w:rsidRDefault="00621406">
      <w:pPr>
        <w:rPr>
          <w:rFonts w:ascii="Tahoma" w:hAnsi="Tahoma" w:cs="Tahoma"/>
          <w:sz w:val="23"/>
          <w:szCs w:val="23"/>
          <w:lang w:val="el-GR"/>
        </w:rPr>
      </w:pPr>
    </w:p>
    <w:p w:rsidR="00973443" w:rsidRPr="00475CD1" w:rsidRDefault="00973443">
      <w:pPr>
        <w:rPr>
          <w:rFonts w:ascii="Tahoma" w:hAnsi="Tahoma" w:cs="Tahoma"/>
          <w:sz w:val="23"/>
          <w:szCs w:val="23"/>
          <w:lang w:val="el-GR"/>
        </w:rPr>
      </w:pPr>
    </w:p>
    <w:p w:rsidR="00621406" w:rsidRDefault="00621406">
      <w:pPr>
        <w:rPr>
          <w:rFonts w:ascii="Tahoma" w:hAnsi="Tahoma" w:cs="Tahoma"/>
          <w:sz w:val="23"/>
          <w:szCs w:val="23"/>
          <w:lang w:val="el-GR"/>
        </w:rPr>
      </w:pPr>
    </w:p>
    <w:p w:rsidR="00621406" w:rsidRPr="00475CD1" w:rsidRDefault="00621406">
      <w:pPr>
        <w:rPr>
          <w:rFonts w:ascii="Tahoma" w:hAnsi="Tahoma" w:cs="Tahoma"/>
          <w:sz w:val="23"/>
          <w:szCs w:val="23"/>
        </w:rPr>
      </w:pPr>
      <w:proofErr w:type="spellStart"/>
      <w:r w:rsidRPr="00475CD1">
        <w:rPr>
          <w:rFonts w:ascii="Tahoma" w:hAnsi="Tahoma" w:cs="Tahoma"/>
          <w:sz w:val="23"/>
          <w:szCs w:val="23"/>
        </w:rPr>
        <w:t>Anteva</w:t>
      </w:r>
      <w:proofErr w:type="spellEnd"/>
      <w:r w:rsidRPr="00475CD1">
        <w:rPr>
          <w:rFonts w:ascii="Tahoma" w:hAnsi="Tahoma" w:cs="Tahoma"/>
          <w:sz w:val="23"/>
          <w:szCs w:val="23"/>
        </w:rPr>
        <w:t xml:space="preserve"> Secretarial Services Ltd</w:t>
      </w:r>
    </w:p>
    <w:p w:rsidR="00621406" w:rsidRPr="00475CD1" w:rsidRDefault="00621406">
      <w:pPr>
        <w:rPr>
          <w:rFonts w:ascii="Tahoma" w:hAnsi="Tahoma" w:cs="Tahoma"/>
          <w:sz w:val="23"/>
          <w:szCs w:val="23"/>
        </w:rPr>
      </w:pPr>
      <w:r w:rsidRPr="00475CD1">
        <w:rPr>
          <w:rFonts w:ascii="Tahoma" w:hAnsi="Tahoma" w:cs="Tahoma"/>
          <w:sz w:val="23"/>
          <w:szCs w:val="23"/>
          <w:lang w:val="el-GR"/>
        </w:rPr>
        <w:t>Γραμματέας</w:t>
      </w:r>
      <w:r w:rsidRPr="00475CD1">
        <w:rPr>
          <w:rFonts w:ascii="Tahoma" w:hAnsi="Tahoma" w:cs="Tahoma"/>
          <w:sz w:val="23"/>
          <w:szCs w:val="23"/>
        </w:rPr>
        <w:t>.</w:t>
      </w:r>
    </w:p>
    <w:p w:rsidR="00564BC6" w:rsidRPr="00475CD1" w:rsidRDefault="00564BC6">
      <w:pPr>
        <w:rPr>
          <w:rFonts w:ascii="Tahoma" w:hAnsi="Tahoma"/>
          <w:sz w:val="23"/>
          <w:szCs w:val="23"/>
        </w:rPr>
      </w:pPr>
    </w:p>
    <w:p w:rsidR="00564BC6" w:rsidRPr="00915862" w:rsidRDefault="00915862">
      <w:pPr>
        <w:rPr>
          <w:rFonts w:ascii="Tahoma" w:hAnsi="Tahoma"/>
          <w:sz w:val="23"/>
          <w:szCs w:val="23"/>
          <w:lang w:val="el-GR"/>
        </w:rPr>
      </w:pPr>
      <w:r>
        <w:rPr>
          <w:rFonts w:ascii="Tahoma" w:hAnsi="Tahoma"/>
          <w:sz w:val="23"/>
          <w:szCs w:val="23"/>
          <w:lang w:val="el-GR"/>
        </w:rPr>
        <w:t>2</w:t>
      </w:r>
      <w:r w:rsidR="001736A0" w:rsidRPr="006B4D34">
        <w:rPr>
          <w:rFonts w:ascii="Tahoma" w:hAnsi="Tahoma"/>
          <w:sz w:val="23"/>
          <w:szCs w:val="23"/>
        </w:rPr>
        <w:t>1/</w:t>
      </w:r>
      <w:r w:rsidR="002E5275" w:rsidRPr="002E5275">
        <w:rPr>
          <w:rFonts w:ascii="Tahoma" w:hAnsi="Tahoma"/>
          <w:sz w:val="23"/>
          <w:szCs w:val="23"/>
        </w:rPr>
        <w:t>11</w:t>
      </w:r>
      <w:r w:rsidR="001736A0" w:rsidRPr="006B4D34">
        <w:rPr>
          <w:rFonts w:ascii="Tahoma" w:hAnsi="Tahoma"/>
          <w:sz w:val="23"/>
          <w:szCs w:val="23"/>
        </w:rPr>
        <w:t>/20</w:t>
      </w:r>
      <w:r w:rsidR="00CA03E8">
        <w:rPr>
          <w:rFonts w:ascii="Tahoma" w:hAnsi="Tahoma"/>
          <w:sz w:val="23"/>
          <w:szCs w:val="23"/>
        </w:rPr>
        <w:t>1</w:t>
      </w:r>
      <w:r>
        <w:rPr>
          <w:rFonts w:ascii="Tahoma" w:hAnsi="Tahoma"/>
          <w:sz w:val="23"/>
          <w:szCs w:val="23"/>
          <w:lang w:val="el-GR"/>
        </w:rPr>
        <w:t>3</w:t>
      </w:r>
    </w:p>
    <w:p w:rsidR="00B76F41" w:rsidRPr="006B4D34" w:rsidRDefault="00B76F41">
      <w:pPr>
        <w:rPr>
          <w:rFonts w:ascii="Tahoma" w:hAnsi="Tahoma"/>
          <w:sz w:val="23"/>
          <w:szCs w:val="23"/>
        </w:rPr>
      </w:pPr>
    </w:p>
    <w:p w:rsidR="003055DC" w:rsidRDefault="00621406">
      <w:pPr>
        <w:rPr>
          <w:rFonts w:ascii="Tahoma" w:hAnsi="Tahoma"/>
          <w:sz w:val="23"/>
          <w:szCs w:val="23"/>
        </w:rPr>
      </w:pPr>
      <w:proofErr w:type="spellStart"/>
      <w:r w:rsidRPr="00475CD1">
        <w:rPr>
          <w:rFonts w:ascii="Tahoma" w:hAnsi="Tahoma"/>
          <w:sz w:val="23"/>
          <w:szCs w:val="23"/>
          <w:lang w:val="el-GR"/>
        </w:rPr>
        <w:t>Κοιν</w:t>
      </w:r>
      <w:proofErr w:type="spellEnd"/>
      <w:r w:rsidRPr="00475CD1">
        <w:rPr>
          <w:rFonts w:ascii="Tahoma" w:hAnsi="Tahoma"/>
          <w:sz w:val="23"/>
          <w:szCs w:val="23"/>
        </w:rPr>
        <w:t>:</w:t>
      </w:r>
      <w:r w:rsidRPr="006B4D34">
        <w:rPr>
          <w:rFonts w:ascii="Tahoma" w:hAnsi="Tahoma"/>
          <w:sz w:val="23"/>
          <w:szCs w:val="23"/>
        </w:rPr>
        <w:t xml:space="preserve"> </w:t>
      </w:r>
      <w:r w:rsidRPr="00475CD1">
        <w:rPr>
          <w:rFonts w:ascii="Tahoma" w:hAnsi="Tahoma"/>
          <w:sz w:val="23"/>
          <w:szCs w:val="23"/>
          <w:lang w:val="el-GR"/>
        </w:rPr>
        <w:t>Επιτροπή</w:t>
      </w:r>
      <w:r w:rsidRPr="006B4D34">
        <w:rPr>
          <w:rFonts w:ascii="Tahoma" w:hAnsi="Tahoma"/>
          <w:sz w:val="23"/>
          <w:szCs w:val="23"/>
        </w:rPr>
        <w:t xml:space="preserve"> </w:t>
      </w:r>
      <w:r w:rsidRPr="00475CD1">
        <w:rPr>
          <w:rFonts w:ascii="Tahoma" w:hAnsi="Tahoma"/>
          <w:sz w:val="23"/>
          <w:szCs w:val="23"/>
          <w:lang w:val="el-GR"/>
        </w:rPr>
        <w:t>Κεφαλαιαγοράς</w:t>
      </w:r>
      <w:r w:rsidRPr="006B4D34">
        <w:rPr>
          <w:rFonts w:ascii="Tahoma" w:hAnsi="Tahoma"/>
          <w:sz w:val="23"/>
          <w:szCs w:val="23"/>
        </w:rPr>
        <w:t>.</w:t>
      </w:r>
    </w:p>
    <w:p w:rsidR="003055DC" w:rsidRDefault="003055DC">
      <w:pPr>
        <w:rPr>
          <w:rFonts w:ascii="Tahoma" w:hAnsi="Tahoma"/>
          <w:sz w:val="23"/>
          <w:szCs w:val="23"/>
        </w:rPr>
      </w:pPr>
    </w:p>
    <w:p w:rsidR="003055DC" w:rsidRDefault="003055DC">
      <w:pPr>
        <w:rPr>
          <w:rFonts w:ascii="Tahoma" w:hAnsi="Tahoma"/>
          <w:sz w:val="23"/>
          <w:szCs w:val="23"/>
        </w:rPr>
      </w:pPr>
    </w:p>
    <w:sectPr w:rsidR="003055DC" w:rsidSect="00691D37">
      <w:pgSz w:w="12240" w:h="15840"/>
      <w:pgMar w:top="851" w:right="510" w:bottom="567" w:left="5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Verdana">
    <w:panose1 w:val="020B0604030504040204"/>
    <w:charset w:val="A1"/>
    <w:family w:val="swiss"/>
    <w:pitch w:val="variable"/>
    <w:sig w:usb0="20000287" w:usb1="00000000" w:usb2="00000000" w:usb3="00000000" w:csb0="0000019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21406"/>
    <w:rsid w:val="000206A4"/>
    <w:rsid w:val="00031FEF"/>
    <w:rsid w:val="0004422F"/>
    <w:rsid w:val="0004540B"/>
    <w:rsid w:val="00061ACF"/>
    <w:rsid w:val="000A74AB"/>
    <w:rsid w:val="000C0BB7"/>
    <w:rsid w:val="000C101C"/>
    <w:rsid w:val="00105E24"/>
    <w:rsid w:val="00164D48"/>
    <w:rsid w:val="001736A0"/>
    <w:rsid w:val="001C2CB2"/>
    <w:rsid w:val="001E0AA7"/>
    <w:rsid w:val="001E5D20"/>
    <w:rsid w:val="002021D6"/>
    <w:rsid w:val="0022007C"/>
    <w:rsid w:val="0022578E"/>
    <w:rsid w:val="002D4875"/>
    <w:rsid w:val="002E5275"/>
    <w:rsid w:val="003053F7"/>
    <w:rsid w:val="003055DC"/>
    <w:rsid w:val="00390B60"/>
    <w:rsid w:val="003E5BE6"/>
    <w:rsid w:val="003F37A7"/>
    <w:rsid w:val="003F705F"/>
    <w:rsid w:val="0041397D"/>
    <w:rsid w:val="00420528"/>
    <w:rsid w:val="00461F0A"/>
    <w:rsid w:val="00463580"/>
    <w:rsid w:val="00475CD1"/>
    <w:rsid w:val="004D6280"/>
    <w:rsid w:val="004F4C46"/>
    <w:rsid w:val="00555A61"/>
    <w:rsid w:val="00564BC6"/>
    <w:rsid w:val="00574346"/>
    <w:rsid w:val="005B0EC1"/>
    <w:rsid w:val="005C4966"/>
    <w:rsid w:val="005E7F6B"/>
    <w:rsid w:val="005F6CCE"/>
    <w:rsid w:val="00621406"/>
    <w:rsid w:val="0062169C"/>
    <w:rsid w:val="00654583"/>
    <w:rsid w:val="006555CC"/>
    <w:rsid w:val="00671816"/>
    <w:rsid w:val="00686016"/>
    <w:rsid w:val="00691D37"/>
    <w:rsid w:val="00695C38"/>
    <w:rsid w:val="006A1EC0"/>
    <w:rsid w:val="006B4D34"/>
    <w:rsid w:val="006C7383"/>
    <w:rsid w:val="006F0BBB"/>
    <w:rsid w:val="007430F3"/>
    <w:rsid w:val="00787EA0"/>
    <w:rsid w:val="00790C40"/>
    <w:rsid w:val="007C7A62"/>
    <w:rsid w:val="008178C3"/>
    <w:rsid w:val="00833D19"/>
    <w:rsid w:val="00842AE1"/>
    <w:rsid w:val="00871A30"/>
    <w:rsid w:val="008D746B"/>
    <w:rsid w:val="00915862"/>
    <w:rsid w:val="00937265"/>
    <w:rsid w:val="00973443"/>
    <w:rsid w:val="0097599D"/>
    <w:rsid w:val="00975D6C"/>
    <w:rsid w:val="009A73AC"/>
    <w:rsid w:val="00A65364"/>
    <w:rsid w:val="00AA0488"/>
    <w:rsid w:val="00AD0A4E"/>
    <w:rsid w:val="00AD5A73"/>
    <w:rsid w:val="00AE2116"/>
    <w:rsid w:val="00AE33D4"/>
    <w:rsid w:val="00AE3A99"/>
    <w:rsid w:val="00B10FA6"/>
    <w:rsid w:val="00B621BD"/>
    <w:rsid w:val="00B65D8E"/>
    <w:rsid w:val="00B76F41"/>
    <w:rsid w:val="00B92F38"/>
    <w:rsid w:val="00C2150A"/>
    <w:rsid w:val="00C7184A"/>
    <w:rsid w:val="00CA03E8"/>
    <w:rsid w:val="00CA184D"/>
    <w:rsid w:val="00CA20F0"/>
    <w:rsid w:val="00CC0C61"/>
    <w:rsid w:val="00CE6A46"/>
    <w:rsid w:val="00CF2BDE"/>
    <w:rsid w:val="00D169ED"/>
    <w:rsid w:val="00D8607C"/>
    <w:rsid w:val="00DC61EE"/>
    <w:rsid w:val="00DE436A"/>
    <w:rsid w:val="00E0030C"/>
    <w:rsid w:val="00E06366"/>
    <w:rsid w:val="00E13118"/>
    <w:rsid w:val="00E25DFD"/>
    <w:rsid w:val="00E87AAF"/>
    <w:rsid w:val="00EB73CD"/>
    <w:rsid w:val="00F04626"/>
    <w:rsid w:val="00F8444A"/>
    <w:rsid w:val="00F93CF7"/>
    <w:rsid w:val="00F943B8"/>
    <w:rsid w:val="00FF0377"/>
    <w:rsid w:val="00FF0755"/>
    <w:rsid w:val="00FF62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BE6"/>
    <w:rPr>
      <w:lang w:eastAsia="el-GR"/>
    </w:rPr>
  </w:style>
  <w:style w:type="paragraph" w:styleId="Heading1">
    <w:name w:val="heading 1"/>
    <w:basedOn w:val="Normal"/>
    <w:next w:val="Normal"/>
    <w:qFormat/>
    <w:rsid w:val="003E5BE6"/>
    <w:pPr>
      <w:keepNext/>
      <w:outlineLvl w:val="0"/>
    </w:pPr>
    <w:rPr>
      <w:rFonts w:ascii="Tahoma" w:hAnsi="Tahoma"/>
      <w:b/>
      <w:sz w:val="22"/>
      <w:u w:val="single"/>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621406"/>
    <w:rPr>
      <w:rFonts w:ascii="Tahoma" w:hAnsi="Tahoma" w:cs="Tahoma"/>
      <w:sz w:val="16"/>
      <w:szCs w:val="16"/>
    </w:rPr>
  </w:style>
  <w:style w:type="paragraph" w:styleId="BodyText2">
    <w:name w:val="Body Text 2"/>
    <w:basedOn w:val="Normal"/>
    <w:rsid w:val="005F6CCE"/>
    <w:pPr>
      <w:tabs>
        <w:tab w:val="left" w:pos="567"/>
        <w:tab w:val="decimal" w:pos="8222"/>
        <w:tab w:val="decimal" w:pos="9781"/>
      </w:tabs>
      <w:spacing w:after="240"/>
    </w:pPr>
    <w:rPr>
      <w:sz w:val="24"/>
      <w:lang w:eastAsia="en-US"/>
    </w:rPr>
  </w:style>
  <w:style w:type="table" w:styleId="TableGrid">
    <w:name w:val="Table Grid"/>
    <w:basedOn w:val="TableNormal"/>
    <w:rsid w:val="005F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DefaultParagraphFont"/>
    <w:rsid w:val="00A65364"/>
  </w:style>
  <w:style w:type="character" w:customStyle="1" w:styleId="hps">
    <w:name w:val="hps"/>
    <w:basedOn w:val="DefaultParagraphFont"/>
    <w:rsid w:val="00A65364"/>
  </w:style>
  <w:style w:type="character" w:customStyle="1" w:styleId="apple-converted-space">
    <w:name w:val="apple-converted-space"/>
    <w:basedOn w:val="DefaultParagraphFont"/>
    <w:rsid w:val="00FF0377"/>
  </w:style>
</w:styles>
</file>

<file path=word/webSettings.xml><?xml version="1.0" encoding="utf-8"?>
<w:webSettings xmlns:r="http://schemas.openxmlformats.org/officeDocument/2006/relationships" xmlns:w="http://schemas.openxmlformats.org/wordprocessingml/2006/main">
  <w:divs>
    <w:div w:id="393432947">
      <w:bodyDiv w:val="1"/>
      <w:marLeft w:val="0"/>
      <w:marRight w:val="0"/>
      <w:marTop w:val="0"/>
      <w:marBottom w:val="0"/>
      <w:divBdr>
        <w:top w:val="none" w:sz="0" w:space="0" w:color="auto"/>
        <w:left w:val="none" w:sz="0" w:space="0" w:color="auto"/>
        <w:bottom w:val="none" w:sz="0" w:space="0" w:color="auto"/>
        <w:right w:val="none" w:sz="0" w:space="0" w:color="auto"/>
      </w:divBdr>
      <w:divsChild>
        <w:div w:id="1711026754">
          <w:marLeft w:val="0"/>
          <w:marRight w:val="0"/>
          <w:marTop w:val="0"/>
          <w:marBottom w:val="0"/>
          <w:divBdr>
            <w:top w:val="none" w:sz="0" w:space="0" w:color="auto"/>
            <w:left w:val="none" w:sz="0" w:space="0" w:color="auto"/>
            <w:bottom w:val="none" w:sz="0" w:space="0" w:color="auto"/>
            <w:right w:val="none" w:sz="0" w:space="0" w:color="auto"/>
          </w:divBdr>
          <w:divsChild>
            <w:div w:id="857082670">
              <w:marLeft w:val="0"/>
              <w:marRight w:val="0"/>
              <w:marTop w:val="0"/>
              <w:marBottom w:val="0"/>
              <w:divBdr>
                <w:top w:val="none" w:sz="0" w:space="0" w:color="auto"/>
                <w:left w:val="none" w:sz="0" w:space="0" w:color="auto"/>
                <w:bottom w:val="none" w:sz="0" w:space="0" w:color="auto"/>
                <w:right w:val="none" w:sz="0" w:space="0" w:color="auto"/>
              </w:divBdr>
              <w:divsChild>
                <w:div w:id="1284192455">
                  <w:marLeft w:val="0"/>
                  <w:marRight w:val="0"/>
                  <w:marTop w:val="0"/>
                  <w:marBottom w:val="0"/>
                  <w:divBdr>
                    <w:top w:val="none" w:sz="0" w:space="0" w:color="auto"/>
                    <w:left w:val="none" w:sz="0" w:space="0" w:color="auto"/>
                    <w:bottom w:val="none" w:sz="0" w:space="0" w:color="auto"/>
                    <w:right w:val="none" w:sz="0" w:space="0" w:color="auto"/>
                  </w:divBdr>
                  <w:divsChild>
                    <w:div w:id="676150285">
                      <w:marLeft w:val="0"/>
                      <w:marRight w:val="0"/>
                      <w:marTop w:val="0"/>
                      <w:marBottom w:val="0"/>
                      <w:divBdr>
                        <w:top w:val="none" w:sz="0" w:space="0" w:color="auto"/>
                        <w:left w:val="none" w:sz="0" w:space="0" w:color="auto"/>
                        <w:bottom w:val="none" w:sz="0" w:space="0" w:color="auto"/>
                        <w:right w:val="none" w:sz="0" w:space="0" w:color="auto"/>
                      </w:divBdr>
                      <w:divsChild>
                        <w:div w:id="1443500798">
                          <w:marLeft w:val="0"/>
                          <w:marRight w:val="0"/>
                          <w:marTop w:val="0"/>
                          <w:marBottom w:val="0"/>
                          <w:divBdr>
                            <w:top w:val="none" w:sz="0" w:space="0" w:color="auto"/>
                            <w:left w:val="none" w:sz="0" w:space="0" w:color="auto"/>
                            <w:bottom w:val="none" w:sz="0" w:space="0" w:color="auto"/>
                            <w:right w:val="none" w:sz="0" w:space="0" w:color="auto"/>
                          </w:divBdr>
                          <w:divsChild>
                            <w:div w:id="1895193544">
                              <w:marLeft w:val="0"/>
                              <w:marRight w:val="0"/>
                              <w:marTop w:val="0"/>
                              <w:marBottom w:val="0"/>
                              <w:divBdr>
                                <w:top w:val="none" w:sz="0" w:space="0" w:color="auto"/>
                                <w:left w:val="none" w:sz="0" w:space="0" w:color="auto"/>
                                <w:bottom w:val="none" w:sz="0" w:space="0" w:color="auto"/>
                                <w:right w:val="none" w:sz="0" w:space="0" w:color="auto"/>
                              </w:divBdr>
                            </w:div>
                            <w:div w:id="66265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file:///C:\KORELLIS\suphire\PRESENTATIONS\logos\anteva.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A5CA6-2D97-47CA-ABE6-AD9A12DC7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338</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Κον Νώντα Μεταξά,</vt:lpstr>
    </vt:vector>
  </TitlesOfParts>
  <Company> </Company>
  <LinksUpToDate>false</LinksUpToDate>
  <CharactersWithSpaces>2452</CharactersWithSpaces>
  <SharedDoc>false</SharedDoc>
  <HLinks>
    <vt:vector size="6" baseType="variant">
      <vt:variant>
        <vt:i4>2555916</vt:i4>
      </vt:variant>
      <vt:variant>
        <vt:i4>-1</vt:i4>
      </vt:variant>
      <vt:variant>
        <vt:i4>1026</vt:i4>
      </vt:variant>
      <vt:variant>
        <vt:i4>1</vt:i4>
      </vt:variant>
      <vt:variant>
        <vt:lpwstr>C:\KORELLIS\suphire\PRESENTATIONS\logos\anteva.jpg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Κον Νώντα Μεταξά,</dc:title>
  <dc:subject/>
  <dc:creator>andreas</dc:creator>
  <cp:keywords/>
  <cp:lastModifiedBy>andreas</cp:lastModifiedBy>
  <cp:revision>2</cp:revision>
  <cp:lastPrinted>2012-11-19T14:38:00Z</cp:lastPrinted>
  <dcterms:created xsi:type="dcterms:W3CDTF">2013-11-20T13:43:00Z</dcterms:created>
  <dcterms:modified xsi:type="dcterms:W3CDTF">2013-11-21T08:58:00Z</dcterms:modified>
</cp:coreProperties>
</file>